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CC1" w:rsidRDefault="00275CC1" w:rsidP="00350078">
      <w:pPr>
        <w:pStyle w:val="Title"/>
        <w:jc w:val="center"/>
        <w:rPr>
          <w:rStyle w:val="Strong"/>
          <w:rFonts w:ascii="Times New Roman" w:hAnsi="Times New Roman"/>
          <w:sz w:val="40"/>
          <w:szCs w:val="40"/>
        </w:rPr>
      </w:pPr>
      <w:r w:rsidRPr="002A7E46">
        <w:rPr>
          <w:rStyle w:val="Strong"/>
          <w:rFonts w:ascii="Times New Roman" w:hAnsi="Times New Roman"/>
          <w:sz w:val="40"/>
          <w:szCs w:val="40"/>
        </w:rPr>
        <w:t xml:space="preserve">Competențe digitale pentru incluziune: </w:t>
      </w:r>
    </w:p>
    <w:p w:rsidR="00275CC1" w:rsidRPr="002A7E46" w:rsidRDefault="00275CC1" w:rsidP="00350078">
      <w:pPr>
        <w:pStyle w:val="Title"/>
        <w:jc w:val="center"/>
        <w:rPr>
          <w:rStyle w:val="Strong"/>
          <w:rFonts w:ascii="Times New Roman" w:hAnsi="Times New Roman"/>
          <w:sz w:val="40"/>
          <w:szCs w:val="40"/>
        </w:rPr>
      </w:pPr>
      <w:r w:rsidRPr="002A7E46">
        <w:rPr>
          <w:rStyle w:val="Strong"/>
          <w:rFonts w:ascii="Times New Roman" w:hAnsi="Times New Roman"/>
          <w:sz w:val="40"/>
          <w:szCs w:val="40"/>
        </w:rPr>
        <w:t xml:space="preserve">Integrarea adulților vulnerabili pe piața muncii </w:t>
      </w:r>
    </w:p>
    <w:p w:rsidR="00E57478" w:rsidRDefault="00E57478" w:rsidP="00350078">
      <w:pPr>
        <w:spacing w:line="240" w:lineRule="auto"/>
        <w:rPr>
          <w:rFonts w:ascii="Times New Roman" w:hAnsi="Times New Roman"/>
          <w:sz w:val="40"/>
          <w:szCs w:val="40"/>
        </w:rPr>
      </w:pPr>
      <w:r>
        <w:rPr>
          <w:rFonts w:ascii="Times New Roman" w:hAnsi="Times New Roman"/>
          <w:sz w:val="40"/>
          <w:szCs w:val="40"/>
        </w:rPr>
        <w:t xml:space="preserve">                                                         </w:t>
      </w:r>
    </w:p>
    <w:p w:rsidR="00275CC1" w:rsidRDefault="00E57478" w:rsidP="00350078">
      <w:pPr>
        <w:spacing w:line="240" w:lineRule="auto"/>
        <w:rPr>
          <w:rFonts w:ascii="Times New Roman" w:hAnsi="Times New Roman"/>
          <w:b/>
          <w:i/>
          <w:sz w:val="28"/>
          <w:szCs w:val="28"/>
        </w:rPr>
      </w:pPr>
      <w:r>
        <w:rPr>
          <w:rFonts w:ascii="Times New Roman" w:hAnsi="Times New Roman"/>
          <w:sz w:val="40"/>
          <w:szCs w:val="40"/>
        </w:rPr>
        <w:t xml:space="preserve">                                                           </w:t>
      </w:r>
      <w:r w:rsidRPr="00E57478">
        <w:rPr>
          <w:rFonts w:ascii="Times New Roman" w:hAnsi="Times New Roman"/>
          <w:b/>
          <w:i/>
          <w:sz w:val="28"/>
          <w:szCs w:val="28"/>
        </w:rPr>
        <w:t>Prof. Carmen Alina VELIȘCU</w:t>
      </w:r>
    </w:p>
    <w:p w:rsidR="00E57478" w:rsidRPr="00E57478" w:rsidRDefault="00E57478" w:rsidP="00350078">
      <w:pPr>
        <w:spacing w:line="240" w:lineRule="auto"/>
        <w:rPr>
          <w:rFonts w:ascii="Times New Roman" w:hAnsi="Times New Roman"/>
          <w:b/>
          <w:i/>
          <w:sz w:val="28"/>
          <w:szCs w:val="28"/>
        </w:rPr>
      </w:pPr>
      <w:bookmarkStart w:id="0" w:name="_GoBack"/>
      <w:bookmarkEnd w:id="0"/>
    </w:p>
    <w:p w:rsidR="00275CC1" w:rsidRDefault="00275CC1" w:rsidP="007C5F05">
      <w:pPr>
        <w:spacing w:after="0" w:line="240" w:lineRule="auto"/>
        <w:ind w:firstLine="851"/>
        <w:jc w:val="both"/>
        <w:rPr>
          <w:rFonts w:ascii="Times New Roman" w:hAnsi="Times New Roman"/>
          <w:sz w:val="28"/>
          <w:szCs w:val="28"/>
        </w:rPr>
      </w:pPr>
      <w:r w:rsidRPr="002A7E46">
        <w:rPr>
          <w:rFonts w:ascii="Times New Roman" w:hAnsi="Times New Roman"/>
          <w:sz w:val="28"/>
          <w:szCs w:val="28"/>
        </w:rPr>
        <w:t xml:space="preserve">Digitalizarea are </w:t>
      </w:r>
      <w:proofErr w:type="gramStart"/>
      <w:r w:rsidRPr="002A7E46">
        <w:rPr>
          <w:rFonts w:ascii="Times New Roman" w:hAnsi="Times New Roman"/>
          <w:sz w:val="28"/>
          <w:szCs w:val="28"/>
        </w:rPr>
        <w:t>un</w:t>
      </w:r>
      <w:proofErr w:type="gramEnd"/>
      <w:r w:rsidRPr="002A7E46">
        <w:rPr>
          <w:rFonts w:ascii="Times New Roman" w:hAnsi="Times New Roman"/>
          <w:sz w:val="28"/>
          <w:szCs w:val="28"/>
        </w:rPr>
        <w:t xml:space="preserve"> impact semnificativ și accelerat asupra societății și economiei globale, aducând</w:t>
      </w:r>
      <w:r>
        <w:rPr>
          <w:rFonts w:ascii="Times New Roman" w:hAnsi="Times New Roman"/>
          <w:sz w:val="28"/>
          <w:szCs w:val="28"/>
        </w:rPr>
        <w:t xml:space="preserve"> </w:t>
      </w:r>
      <w:r w:rsidRPr="002A7E46">
        <w:rPr>
          <w:rFonts w:ascii="Times New Roman" w:hAnsi="Times New Roman"/>
          <w:sz w:val="28"/>
          <w:szCs w:val="28"/>
        </w:rPr>
        <w:t>avantaje legate de comunicații și automatizare, dar și provocări precum excluziunea unor segmente</w:t>
      </w:r>
      <w:r>
        <w:rPr>
          <w:rFonts w:ascii="Times New Roman" w:hAnsi="Times New Roman"/>
          <w:sz w:val="28"/>
          <w:szCs w:val="28"/>
        </w:rPr>
        <w:t xml:space="preserve"> </w:t>
      </w:r>
      <w:r w:rsidRPr="002A7E46">
        <w:rPr>
          <w:rFonts w:ascii="Times New Roman" w:hAnsi="Times New Roman"/>
          <w:sz w:val="28"/>
          <w:szCs w:val="28"/>
        </w:rPr>
        <w:t>din populație și dispariția unor categorii de locuri de muncă. Deși România și-a dezvoltat semnificativ</w:t>
      </w:r>
      <w:r>
        <w:rPr>
          <w:rFonts w:ascii="Times New Roman" w:hAnsi="Times New Roman"/>
          <w:sz w:val="28"/>
          <w:szCs w:val="28"/>
        </w:rPr>
        <w:t xml:space="preserve"> </w:t>
      </w:r>
      <w:r w:rsidRPr="002A7E46">
        <w:rPr>
          <w:rFonts w:ascii="Times New Roman" w:hAnsi="Times New Roman"/>
          <w:sz w:val="28"/>
          <w:szCs w:val="28"/>
        </w:rPr>
        <w:t xml:space="preserve">infrastructura digitală, avem o înțelegere limitată </w:t>
      </w:r>
      <w:proofErr w:type="gramStart"/>
      <w:r w:rsidRPr="002A7E46">
        <w:rPr>
          <w:rFonts w:ascii="Times New Roman" w:hAnsi="Times New Roman"/>
          <w:sz w:val="28"/>
          <w:szCs w:val="28"/>
        </w:rPr>
        <w:t>a</w:t>
      </w:r>
      <w:proofErr w:type="gramEnd"/>
      <w:r w:rsidRPr="002A7E46">
        <w:rPr>
          <w:rFonts w:ascii="Times New Roman" w:hAnsi="Times New Roman"/>
          <w:sz w:val="28"/>
          <w:szCs w:val="28"/>
        </w:rPr>
        <w:t xml:space="preserve"> impactului digitalizării asupra societății, în special</w:t>
      </w:r>
      <w:r>
        <w:rPr>
          <w:rFonts w:ascii="Times New Roman" w:hAnsi="Times New Roman"/>
          <w:sz w:val="28"/>
          <w:szCs w:val="28"/>
        </w:rPr>
        <w:t xml:space="preserve"> </w:t>
      </w:r>
      <w:r w:rsidRPr="002A7E46">
        <w:rPr>
          <w:rFonts w:ascii="Times New Roman" w:hAnsi="Times New Roman"/>
          <w:sz w:val="28"/>
          <w:szCs w:val="28"/>
        </w:rPr>
        <w:t>asupra grupurilor afectate de excluziune sau expuse la riscuri prin incluziune digitală.</w:t>
      </w:r>
    </w:p>
    <w:p w:rsidR="00275CC1" w:rsidRPr="002A7E46" w:rsidRDefault="00275CC1" w:rsidP="007C5F05">
      <w:pPr>
        <w:spacing w:after="0" w:line="240" w:lineRule="auto"/>
        <w:ind w:firstLine="851"/>
        <w:jc w:val="both"/>
        <w:rPr>
          <w:rFonts w:ascii="Times New Roman" w:hAnsi="Times New Roman"/>
          <w:sz w:val="28"/>
          <w:szCs w:val="28"/>
        </w:rPr>
      </w:pPr>
      <w:r w:rsidRPr="002A7E46">
        <w:rPr>
          <w:rFonts w:ascii="Times New Roman" w:hAnsi="Times New Roman"/>
          <w:sz w:val="28"/>
          <w:szCs w:val="28"/>
        </w:rPr>
        <w:t xml:space="preserve">Conform indicelui </w:t>
      </w:r>
      <w:proofErr w:type="gramStart"/>
      <w:r w:rsidRPr="002A7E46">
        <w:rPr>
          <w:rFonts w:ascii="Times New Roman" w:hAnsi="Times New Roman"/>
          <w:sz w:val="28"/>
          <w:szCs w:val="28"/>
        </w:rPr>
        <w:t>DESI(</w:t>
      </w:r>
      <w:proofErr w:type="gramEnd"/>
      <w:r w:rsidRPr="002A7E46">
        <w:rPr>
          <w:rFonts w:ascii="Times New Roman" w:hAnsi="Times New Roman"/>
          <w:sz w:val="28"/>
          <w:szCs w:val="28"/>
        </w:rPr>
        <w:t>Digital Economy and Society Index) 2021 în ceea ce privește conectivitatea, România se situează peste media</w:t>
      </w:r>
      <w:r>
        <w:rPr>
          <w:rFonts w:ascii="Times New Roman" w:hAnsi="Times New Roman"/>
          <w:sz w:val="28"/>
          <w:szCs w:val="28"/>
        </w:rPr>
        <w:t xml:space="preserve"> </w:t>
      </w:r>
      <w:r w:rsidRPr="002A7E46">
        <w:rPr>
          <w:rFonts w:ascii="Times New Roman" w:hAnsi="Times New Roman"/>
          <w:sz w:val="28"/>
          <w:szCs w:val="28"/>
        </w:rPr>
        <w:t>Uniunii Europene și pe locul 10 din 27. În 96% din localitățile din România există posibilitatea de acces</w:t>
      </w:r>
    </w:p>
    <w:p w:rsidR="00275CC1" w:rsidRDefault="00275CC1" w:rsidP="007C5F05">
      <w:pPr>
        <w:spacing w:after="0" w:line="240" w:lineRule="auto"/>
        <w:jc w:val="both"/>
        <w:rPr>
          <w:rFonts w:ascii="Times New Roman" w:hAnsi="Times New Roman"/>
          <w:sz w:val="28"/>
          <w:szCs w:val="28"/>
        </w:rPr>
      </w:pPr>
      <w:proofErr w:type="gramStart"/>
      <w:r w:rsidRPr="002A7E46">
        <w:rPr>
          <w:rFonts w:ascii="Times New Roman" w:hAnsi="Times New Roman"/>
          <w:sz w:val="28"/>
          <w:szCs w:val="28"/>
        </w:rPr>
        <w:t>a</w:t>
      </w:r>
      <w:proofErr w:type="gramEnd"/>
      <w:r w:rsidRPr="002A7E46">
        <w:rPr>
          <w:rFonts w:ascii="Times New Roman" w:hAnsi="Times New Roman"/>
          <w:sz w:val="28"/>
          <w:szCs w:val="28"/>
        </w:rPr>
        <w:t xml:space="preserve"> populației la servicii de internet fix, 81% dintre gospodării având acces la internet de acasă și 89% din</w:t>
      </w:r>
      <w:r>
        <w:rPr>
          <w:rFonts w:ascii="Times New Roman" w:hAnsi="Times New Roman"/>
          <w:sz w:val="28"/>
          <w:szCs w:val="28"/>
        </w:rPr>
        <w:t xml:space="preserve"> </w:t>
      </w:r>
      <w:r w:rsidRPr="002A7E46">
        <w:rPr>
          <w:rFonts w:ascii="Times New Roman" w:hAnsi="Times New Roman"/>
          <w:sz w:val="28"/>
          <w:szCs w:val="28"/>
        </w:rPr>
        <w:t>populație folosind internetul.</w:t>
      </w:r>
    </w:p>
    <w:p w:rsidR="00275CC1" w:rsidRDefault="00275CC1" w:rsidP="007C5F05">
      <w:pPr>
        <w:spacing w:after="0" w:line="240" w:lineRule="auto"/>
        <w:ind w:firstLine="851"/>
        <w:jc w:val="both"/>
        <w:rPr>
          <w:rFonts w:ascii="Times New Roman" w:hAnsi="Times New Roman"/>
          <w:sz w:val="28"/>
          <w:szCs w:val="28"/>
        </w:rPr>
      </w:pPr>
      <w:r w:rsidRPr="002A7E46">
        <w:rPr>
          <w:rFonts w:ascii="Times New Roman" w:hAnsi="Times New Roman"/>
          <w:sz w:val="28"/>
          <w:szCs w:val="28"/>
        </w:rPr>
        <w:t xml:space="preserve">Cu totul diferit stă situația în domeniul competențelor digitale. La această componentă </w:t>
      </w:r>
      <w:proofErr w:type="gramStart"/>
      <w:r w:rsidRPr="002A7E46">
        <w:rPr>
          <w:rFonts w:ascii="Times New Roman" w:hAnsi="Times New Roman"/>
          <w:sz w:val="28"/>
          <w:szCs w:val="28"/>
        </w:rPr>
        <w:t>a</w:t>
      </w:r>
      <w:proofErr w:type="gramEnd"/>
      <w:r w:rsidRPr="002A7E46">
        <w:rPr>
          <w:rFonts w:ascii="Times New Roman" w:hAnsi="Times New Roman"/>
          <w:sz w:val="28"/>
          <w:szCs w:val="28"/>
        </w:rPr>
        <w:t xml:space="preserve"> indicelui</w:t>
      </w:r>
      <w:r>
        <w:rPr>
          <w:rFonts w:ascii="Times New Roman" w:hAnsi="Times New Roman"/>
          <w:sz w:val="28"/>
          <w:szCs w:val="28"/>
        </w:rPr>
        <w:t xml:space="preserve"> </w:t>
      </w:r>
      <w:r w:rsidRPr="002A7E46">
        <w:rPr>
          <w:rFonts w:ascii="Times New Roman" w:hAnsi="Times New Roman"/>
          <w:sz w:val="28"/>
          <w:szCs w:val="28"/>
        </w:rPr>
        <w:t>DESI România se situează pe locul 26 din 27. În ultimele date calculate de Eurostat procentul de</w:t>
      </w:r>
      <w:r>
        <w:rPr>
          <w:rFonts w:ascii="Times New Roman" w:hAnsi="Times New Roman"/>
          <w:sz w:val="28"/>
          <w:szCs w:val="28"/>
        </w:rPr>
        <w:t xml:space="preserve"> </w:t>
      </w:r>
      <w:r w:rsidRPr="002A7E46">
        <w:rPr>
          <w:rFonts w:ascii="Times New Roman" w:hAnsi="Times New Roman"/>
          <w:sz w:val="28"/>
          <w:szCs w:val="28"/>
        </w:rPr>
        <w:t>persoane cu competențe digitale generale cel puțin de bază (basic and above basic overall digital</w:t>
      </w:r>
      <w:r>
        <w:rPr>
          <w:rFonts w:ascii="Times New Roman" w:hAnsi="Times New Roman"/>
          <w:sz w:val="28"/>
          <w:szCs w:val="28"/>
        </w:rPr>
        <w:t xml:space="preserve"> </w:t>
      </w:r>
      <w:r w:rsidRPr="002A7E46">
        <w:rPr>
          <w:rFonts w:ascii="Times New Roman" w:hAnsi="Times New Roman"/>
          <w:sz w:val="28"/>
          <w:szCs w:val="28"/>
        </w:rPr>
        <w:t>skills) a fost de 28%, de aproape două ori mai mic decât media UE (54%).</w:t>
      </w:r>
    </w:p>
    <w:p w:rsidR="00275CC1" w:rsidRDefault="00275CC1" w:rsidP="007C5F05">
      <w:pPr>
        <w:spacing w:after="0" w:line="240" w:lineRule="auto"/>
        <w:ind w:firstLine="851"/>
        <w:jc w:val="both"/>
        <w:rPr>
          <w:rFonts w:ascii="Times New Roman" w:hAnsi="Times New Roman"/>
          <w:sz w:val="28"/>
          <w:szCs w:val="28"/>
        </w:rPr>
      </w:pPr>
      <w:r w:rsidRPr="002A7E46">
        <w:rPr>
          <w:rFonts w:ascii="Times New Roman" w:hAnsi="Times New Roman"/>
          <w:sz w:val="28"/>
          <w:szCs w:val="28"/>
        </w:rPr>
        <w:t>Categoriile de persoane cele mai excluse digital sunt cele care locuiesc singure (55</w:t>
      </w:r>
      <w:proofErr w:type="gramStart"/>
      <w:r w:rsidRPr="002A7E46">
        <w:rPr>
          <w:rFonts w:ascii="Times New Roman" w:hAnsi="Times New Roman"/>
          <w:sz w:val="28"/>
          <w:szCs w:val="28"/>
        </w:rPr>
        <w:t>,5</w:t>
      </w:r>
      <w:proofErr w:type="gramEnd"/>
      <w:r w:rsidRPr="002A7E46">
        <w:rPr>
          <w:rFonts w:ascii="Times New Roman" w:hAnsi="Times New Roman"/>
          <w:sz w:val="28"/>
          <w:szCs w:val="28"/>
        </w:rPr>
        <w:t>% dintre</w:t>
      </w:r>
      <w:r>
        <w:rPr>
          <w:rFonts w:ascii="Times New Roman" w:hAnsi="Times New Roman"/>
          <w:sz w:val="28"/>
          <w:szCs w:val="28"/>
        </w:rPr>
        <w:t xml:space="preserve"> </w:t>
      </w:r>
      <w:r w:rsidRPr="002A7E46">
        <w:rPr>
          <w:rFonts w:ascii="Times New Roman" w:hAnsi="Times New Roman"/>
          <w:sz w:val="28"/>
          <w:szCs w:val="28"/>
        </w:rPr>
        <w:t>gospodăriile formate dintr-o singură persoană nu au acces la internet de acasă), persoanele în vârstă</w:t>
      </w:r>
      <w:r>
        <w:rPr>
          <w:rFonts w:ascii="Times New Roman" w:hAnsi="Times New Roman"/>
          <w:sz w:val="28"/>
          <w:szCs w:val="28"/>
        </w:rPr>
        <w:t xml:space="preserve"> </w:t>
      </w:r>
      <w:r w:rsidRPr="002A7E46">
        <w:rPr>
          <w:rFonts w:ascii="Times New Roman" w:hAnsi="Times New Roman"/>
          <w:sz w:val="28"/>
          <w:szCs w:val="28"/>
        </w:rPr>
        <w:t>(circa unul din trei pensionari nu a folosit niciodată internetul), cele cu nivel redus de educație (29%</w:t>
      </w:r>
      <w:r>
        <w:rPr>
          <w:rFonts w:ascii="Times New Roman" w:hAnsi="Times New Roman"/>
          <w:sz w:val="28"/>
          <w:szCs w:val="28"/>
        </w:rPr>
        <w:t xml:space="preserve"> </w:t>
      </w:r>
      <w:r w:rsidRPr="002A7E46">
        <w:rPr>
          <w:rFonts w:ascii="Times New Roman" w:hAnsi="Times New Roman"/>
          <w:sz w:val="28"/>
          <w:szCs w:val="28"/>
        </w:rPr>
        <w:t>dintre aceste persoane nu au folosit niciodată internetul) și cele care locuiesc în mediul rural. De</w:t>
      </w:r>
      <w:r>
        <w:rPr>
          <w:rFonts w:ascii="Times New Roman" w:hAnsi="Times New Roman"/>
          <w:sz w:val="28"/>
          <w:szCs w:val="28"/>
        </w:rPr>
        <w:t xml:space="preserve"> </w:t>
      </w:r>
      <w:r w:rsidRPr="002A7E46">
        <w:rPr>
          <w:rFonts w:ascii="Times New Roman" w:hAnsi="Times New Roman"/>
          <w:sz w:val="28"/>
          <w:szCs w:val="28"/>
        </w:rPr>
        <w:t>asemenea, se constată acumularea/suprapunerea unor deficiențe – persoanele cu nivel redus de</w:t>
      </w:r>
      <w:r>
        <w:rPr>
          <w:rFonts w:ascii="Times New Roman" w:hAnsi="Times New Roman"/>
          <w:sz w:val="28"/>
          <w:szCs w:val="28"/>
        </w:rPr>
        <w:t xml:space="preserve"> </w:t>
      </w:r>
      <w:r w:rsidRPr="002A7E46">
        <w:rPr>
          <w:rFonts w:ascii="Times New Roman" w:hAnsi="Times New Roman"/>
          <w:sz w:val="28"/>
          <w:szCs w:val="28"/>
        </w:rPr>
        <w:t xml:space="preserve">competențe digitale și utilizare suboptimă </w:t>
      </w:r>
      <w:proofErr w:type="gramStart"/>
      <w:r w:rsidRPr="002A7E46">
        <w:rPr>
          <w:rFonts w:ascii="Times New Roman" w:hAnsi="Times New Roman"/>
          <w:sz w:val="28"/>
          <w:szCs w:val="28"/>
        </w:rPr>
        <w:t>a</w:t>
      </w:r>
      <w:proofErr w:type="gramEnd"/>
      <w:r w:rsidRPr="002A7E46">
        <w:rPr>
          <w:rFonts w:ascii="Times New Roman" w:hAnsi="Times New Roman"/>
          <w:sz w:val="28"/>
          <w:szCs w:val="28"/>
        </w:rPr>
        <w:t xml:space="preserve"> internetului fac parte, în mare măsură, din grupul celor cu</w:t>
      </w:r>
      <w:r>
        <w:rPr>
          <w:rFonts w:ascii="Times New Roman" w:hAnsi="Times New Roman"/>
          <w:sz w:val="28"/>
          <w:szCs w:val="28"/>
        </w:rPr>
        <w:t xml:space="preserve"> </w:t>
      </w:r>
      <w:r w:rsidRPr="002A7E46">
        <w:rPr>
          <w:rFonts w:ascii="Times New Roman" w:hAnsi="Times New Roman"/>
          <w:sz w:val="28"/>
          <w:szCs w:val="28"/>
        </w:rPr>
        <w:t xml:space="preserve">nivel scăzut de educație. Pe măsură </w:t>
      </w:r>
      <w:proofErr w:type="gramStart"/>
      <w:r w:rsidRPr="002A7E46">
        <w:rPr>
          <w:rFonts w:ascii="Times New Roman" w:hAnsi="Times New Roman"/>
          <w:sz w:val="28"/>
          <w:szCs w:val="28"/>
        </w:rPr>
        <w:t>ce</w:t>
      </w:r>
      <w:proofErr w:type="gramEnd"/>
      <w:r w:rsidRPr="002A7E46">
        <w:rPr>
          <w:rFonts w:ascii="Times New Roman" w:hAnsi="Times New Roman"/>
          <w:sz w:val="28"/>
          <w:szCs w:val="28"/>
        </w:rPr>
        <w:t xml:space="preserve"> tehnologia avansează, aceste deficiențe este de așteptat să se</w:t>
      </w:r>
      <w:r>
        <w:rPr>
          <w:rFonts w:ascii="Times New Roman" w:hAnsi="Times New Roman"/>
          <w:sz w:val="28"/>
          <w:szCs w:val="28"/>
        </w:rPr>
        <w:t xml:space="preserve"> </w:t>
      </w:r>
      <w:r w:rsidRPr="002A7E46">
        <w:rPr>
          <w:rFonts w:ascii="Times New Roman" w:hAnsi="Times New Roman"/>
          <w:sz w:val="28"/>
          <w:szCs w:val="28"/>
        </w:rPr>
        <w:t>accentueze.</w:t>
      </w:r>
    </w:p>
    <w:p w:rsidR="00275CC1" w:rsidRPr="002A7E46" w:rsidRDefault="00275CC1" w:rsidP="004919E6">
      <w:pPr>
        <w:pStyle w:val="NormalWeb"/>
        <w:spacing w:before="0" w:beforeAutospacing="0" w:after="0" w:afterAutospacing="0"/>
        <w:ind w:firstLine="851"/>
        <w:jc w:val="both"/>
        <w:rPr>
          <w:sz w:val="28"/>
          <w:szCs w:val="28"/>
        </w:rPr>
      </w:pPr>
      <w:r w:rsidRPr="002A7E46">
        <w:rPr>
          <w:sz w:val="28"/>
          <w:szCs w:val="28"/>
        </w:rPr>
        <w:t xml:space="preserve">Integrarea adulților pe piața muncii reprezintă </w:t>
      </w:r>
      <w:proofErr w:type="gramStart"/>
      <w:r w:rsidRPr="002A7E46">
        <w:rPr>
          <w:sz w:val="28"/>
          <w:szCs w:val="28"/>
        </w:rPr>
        <w:t>un</w:t>
      </w:r>
      <w:proofErr w:type="gramEnd"/>
      <w:r w:rsidRPr="002A7E46">
        <w:rPr>
          <w:sz w:val="28"/>
          <w:szCs w:val="28"/>
        </w:rPr>
        <w:t xml:space="preserve"> subiect de interes major în contextul dinamicii economice actuale. România se confruntă cu provocări semnificative în ceea </w:t>
      </w:r>
      <w:proofErr w:type="gramStart"/>
      <w:r w:rsidRPr="002A7E46">
        <w:rPr>
          <w:sz w:val="28"/>
          <w:szCs w:val="28"/>
        </w:rPr>
        <w:t>ce</w:t>
      </w:r>
      <w:proofErr w:type="gramEnd"/>
      <w:r w:rsidRPr="002A7E46">
        <w:rPr>
          <w:sz w:val="28"/>
          <w:szCs w:val="28"/>
        </w:rPr>
        <w:t xml:space="preserve"> privește ocuparea forței de muncă, în special în rândul adulților aflați în tranziție profesională, a celor cu calificări insuficiente sau a celor care revin pe piața muncii după o perioadă de inactivitate. </w:t>
      </w:r>
    </w:p>
    <w:p w:rsidR="00275CC1" w:rsidRPr="002A7E46" w:rsidRDefault="00275CC1" w:rsidP="004919E6">
      <w:pPr>
        <w:pStyle w:val="NormalWeb"/>
        <w:spacing w:before="0" w:beforeAutospacing="0" w:after="0" w:afterAutospacing="0"/>
        <w:ind w:firstLine="851"/>
        <w:rPr>
          <w:sz w:val="28"/>
          <w:szCs w:val="28"/>
        </w:rPr>
      </w:pPr>
      <w:r w:rsidRPr="002A7E46">
        <w:rPr>
          <w:rStyle w:val="Strong"/>
          <w:sz w:val="28"/>
          <w:szCs w:val="28"/>
        </w:rPr>
        <w:t>1. Provocări ale integrării adulților pe piața muncii</w:t>
      </w:r>
    </w:p>
    <w:p w:rsidR="00275CC1" w:rsidRPr="002A7E46" w:rsidRDefault="00275CC1" w:rsidP="004919E6">
      <w:pPr>
        <w:pStyle w:val="NormalWeb"/>
        <w:spacing w:before="0" w:beforeAutospacing="0" w:after="0" w:afterAutospacing="0"/>
        <w:ind w:firstLine="851"/>
        <w:rPr>
          <w:sz w:val="28"/>
          <w:szCs w:val="28"/>
        </w:rPr>
      </w:pPr>
      <w:r w:rsidRPr="002A7E46">
        <w:rPr>
          <w:sz w:val="28"/>
          <w:szCs w:val="28"/>
        </w:rPr>
        <w:t xml:space="preserve">1.1. </w:t>
      </w:r>
      <w:r w:rsidRPr="002A7E46">
        <w:rPr>
          <w:rStyle w:val="Strong"/>
          <w:sz w:val="28"/>
          <w:szCs w:val="28"/>
        </w:rPr>
        <w:t>Schimbările economice și tehnologice</w:t>
      </w:r>
      <w:r w:rsidRPr="002A7E46">
        <w:rPr>
          <w:sz w:val="28"/>
          <w:szCs w:val="28"/>
        </w:rPr>
        <w:br/>
      </w:r>
      <w:r>
        <w:rPr>
          <w:sz w:val="28"/>
          <w:szCs w:val="28"/>
        </w:rPr>
        <w:t xml:space="preserve">    </w:t>
      </w:r>
      <w:r w:rsidRPr="002A7E46">
        <w:rPr>
          <w:sz w:val="28"/>
          <w:szCs w:val="28"/>
        </w:rPr>
        <w:t>Evoluția tehnologică rapidă impune cerințe noi privind competențele profesionale. Multe locuri de muncă necesită aptitudini digitale, iar adulții fără pregătire în acest domeniu întâmpină dificultăți în găsirea unui loc de muncă potrivit.</w:t>
      </w:r>
    </w:p>
    <w:p w:rsidR="00275CC1" w:rsidRPr="002A7E46" w:rsidRDefault="00275CC1" w:rsidP="004919E6">
      <w:pPr>
        <w:pStyle w:val="NormalWeb"/>
        <w:spacing w:before="0" w:beforeAutospacing="0" w:after="0" w:afterAutospacing="0"/>
        <w:ind w:firstLine="851"/>
        <w:rPr>
          <w:sz w:val="28"/>
          <w:szCs w:val="28"/>
        </w:rPr>
      </w:pPr>
      <w:r w:rsidRPr="002A7E46">
        <w:rPr>
          <w:sz w:val="28"/>
          <w:szCs w:val="28"/>
        </w:rPr>
        <w:lastRenderedPageBreak/>
        <w:t xml:space="preserve">1.2. </w:t>
      </w:r>
      <w:r w:rsidRPr="002A7E46">
        <w:rPr>
          <w:rStyle w:val="Strong"/>
          <w:sz w:val="28"/>
          <w:szCs w:val="28"/>
        </w:rPr>
        <w:t>Nivelul scăzut de calificare</w:t>
      </w:r>
      <w:r w:rsidRPr="002A7E46">
        <w:rPr>
          <w:sz w:val="28"/>
          <w:szCs w:val="28"/>
        </w:rPr>
        <w:br/>
      </w:r>
      <w:proofErr w:type="gramStart"/>
      <w:r w:rsidRPr="002A7E46">
        <w:rPr>
          <w:sz w:val="28"/>
          <w:szCs w:val="28"/>
        </w:rPr>
        <w:t>Un</w:t>
      </w:r>
      <w:proofErr w:type="gramEnd"/>
      <w:r w:rsidRPr="002A7E46">
        <w:rPr>
          <w:sz w:val="28"/>
          <w:szCs w:val="28"/>
        </w:rPr>
        <w:t xml:space="preserve"> număr semnificativ de adulți din România nu dețin competențe adaptate cerințelor actuale ale pieței muncii, ceea ce limitează oportunitățile de angajare.</w:t>
      </w:r>
    </w:p>
    <w:p w:rsidR="00275CC1" w:rsidRPr="002A7E46" w:rsidRDefault="00275CC1" w:rsidP="004919E6">
      <w:pPr>
        <w:pStyle w:val="NormalWeb"/>
        <w:spacing w:before="0" w:beforeAutospacing="0" w:after="0" w:afterAutospacing="0"/>
        <w:ind w:firstLine="851"/>
        <w:rPr>
          <w:sz w:val="28"/>
          <w:szCs w:val="28"/>
        </w:rPr>
      </w:pPr>
      <w:r w:rsidRPr="002A7E46">
        <w:rPr>
          <w:sz w:val="28"/>
          <w:szCs w:val="28"/>
        </w:rPr>
        <w:t xml:space="preserve">1.3. </w:t>
      </w:r>
      <w:r w:rsidRPr="002A7E46">
        <w:rPr>
          <w:rStyle w:val="Strong"/>
          <w:sz w:val="28"/>
          <w:szCs w:val="28"/>
        </w:rPr>
        <w:t>Discriminarea pe criterii de vârstă</w:t>
      </w:r>
      <w:r w:rsidRPr="002A7E46">
        <w:rPr>
          <w:sz w:val="28"/>
          <w:szCs w:val="28"/>
        </w:rPr>
        <w:br/>
        <w:t>Angajatorii au uneori reticențe în a recruta persoane trecute de o anumită vârstă, considerând că acestea sunt mai puțin flexibile sau mai greu adaptabile la noile cerințe ale locului de muncă.</w:t>
      </w:r>
    </w:p>
    <w:p w:rsidR="00275CC1" w:rsidRDefault="00275CC1" w:rsidP="009C4637">
      <w:pPr>
        <w:pStyle w:val="NormalWeb"/>
        <w:spacing w:before="0" w:beforeAutospacing="0" w:after="0" w:afterAutospacing="0"/>
        <w:ind w:firstLine="851"/>
        <w:jc w:val="both"/>
        <w:rPr>
          <w:rStyle w:val="Strong"/>
          <w:sz w:val="28"/>
          <w:szCs w:val="28"/>
        </w:rPr>
      </w:pPr>
      <w:r w:rsidRPr="002A7E46">
        <w:rPr>
          <w:sz w:val="28"/>
          <w:szCs w:val="28"/>
        </w:rPr>
        <w:t xml:space="preserve">1.4. </w:t>
      </w:r>
      <w:r w:rsidRPr="002A7E46">
        <w:rPr>
          <w:rStyle w:val="Strong"/>
          <w:sz w:val="28"/>
          <w:szCs w:val="28"/>
        </w:rPr>
        <w:t>Pauzele în carieră</w:t>
      </w:r>
    </w:p>
    <w:p w:rsidR="00275CC1" w:rsidRPr="002A7E46" w:rsidRDefault="00275CC1" w:rsidP="009C4637">
      <w:pPr>
        <w:pStyle w:val="NormalWeb"/>
        <w:spacing w:before="0" w:beforeAutospacing="0" w:after="0" w:afterAutospacing="0"/>
        <w:ind w:firstLine="851"/>
        <w:jc w:val="both"/>
        <w:rPr>
          <w:sz w:val="28"/>
          <w:szCs w:val="28"/>
        </w:rPr>
      </w:pPr>
      <w:r w:rsidRPr="002A7E46">
        <w:rPr>
          <w:sz w:val="28"/>
          <w:szCs w:val="28"/>
        </w:rPr>
        <w:t>Femeile care revin pe piața muncii după concediul de maternitate sau adulții care au fost șomeri pe termen lung se confruntă cu dificultăți în reintegrarea profesională.</w:t>
      </w:r>
    </w:p>
    <w:p w:rsidR="00275CC1" w:rsidRPr="002A7E46" w:rsidRDefault="00275CC1" w:rsidP="009C4637">
      <w:pPr>
        <w:pStyle w:val="NormalWeb"/>
        <w:spacing w:before="0" w:beforeAutospacing="0" w:after="0" w:afterAutospacing="0"/>
        <w:ind w:firstLine="851"/>
        <w:jc w:val="both"/>
        <w:rPr>
          <w:sz w:val="28"/>
          <w:szCs w:val="28"/>
        </w:rPr>
      </w:pPr>
      <w:r w:rsidRPr="002A7E46">
        <w:rPr>
          <w:rStyle w:val="Strong"/>
          <w:sz w:val="28"/>
          <w:szCs w:val="28"/>
        </w:rPr>
        <w:t>2. Soluții pentru îmbunătățirea integrării adulților pe piața muncii</w:t>
      </w:r>
    </w:p>
    <w:p w:rsidR="00275CC1" w:rsidRDefault="00275CC1" w:rsidP="009C4637">
      <w:pPr>
        <w:pStyle w:val="NormalWeb"/>
        <w:spacing w:before="0" w:beforeAutospacing="0" w:after="0" w:afterAutospacing="0"/>
        <w:ind w:firstLine="851"/>
        <w:jc w:val="both"/>
        <w:rPr>
          <w:rStyle w:val="Strong"/>
          <w:sz w:val="28"/>
          <w:szCs w:val="28"/>
        </w:rPr>
      </w:pPr>
      <w:r w:rsidRPr="002A7E46">
        <w:rPr>
          <w:sz w:val="28"/>
          <w:szCs w:val="28"/>
        </w:rPr>
        <w:t xml:space="preserve">2.1. </w:t>
      </w:r>
      <w:r w:rsidRPr="002A7E46">
        <w:rPr>
          <w:rStyle w:val="Strong"/>
          <w:sz w:val="28"/>
          <w:szCs w:val="28"/>
        </w:rPr>
        <w:t>Programe de formare și reconversie profesională</w:t>
      </w:r>
    </w:p>
    <w:p w:rsidR="00275CC1" w:rsidRPr="002A7E46" w:rsidRDefault="00275CC1" w:rsidP="009C4637">
      <w:pPr>
        <w:pStyle w:val="NormalWeb"/>
        <w:spacing w:before="0" w:beforeAutospacing="0" w:after="0" w:afterAutospacing="0"/>
        <w:ind w:firstLine="851"/>
        <w:jc w:val="both"/>
        <w:rPr>
          <w:sz w:val="28"/>
          <w:szCs w:val="28"/>
        </w:rPr>
      </w:pPr>
      <w:r w:rsidRPr="002A7E46">
        <w:rPr>
          <w:sz w:val="28"/>
          <w:szCs w:val="28"/>
        </w:rPr>
        <w:t xml:space="preserve">Investiția în cursuri de recalificare și formare continuă </w:t>
      </w:r>
      <w:proofErr w:type="gramStart"/>
      <w:r w:rsidRPr="002A7E46">
        <w:rPr>
          <w:sz w:val="28"/>
          <w:szCs w:val="28"/>
        </w:rPr>
        <w:t>este</w:t>
      </w:r>
      <w:proofErr w:type="gramEnd"/>
      <w:r w:rsidRPr="002A7E46">
        <w:rPr>
          <w:sz w:val="28"/>
          <w:szCs w:val="28"/>
        </w:rPr>
        <w:t xml:space="preserve"> esențială pentru a crește șansele de angajare ale adulților. Inițiative precum „A doua șansă” sau cursurile finanțate de Agenția Națională pentru Ocuparea Forței de Muncă (ANOFM) joacă </w:t>
      </w:r>
      <w:proofErr w:type="gramStart"/>
      <w:r w:rsidRPr="002A7E46">
        <w:rPr>
          <w:sz w:val="28"/>
          <w:szCs w:val="28"/>
        </w:rPr>
        <w:t>un</w:t>
      </w:r>
      <w:proofErr w:type="gramEnd"/>
      <w:r w:rsidRPr="002A7E46">
        <w:rPr>
          <w:sz w:val="28"/>
          <w:szCs w:val="28"/>
        </w:rPr>
        <w:t xml:space="preserve"> rol important în acest sens.</w:t>
      </w:r>
    </w:p>
    <w:p w:rsidR="00275CC1" w:rsidRDefault="00275CC1" w:rsidP="009C4637">
      <w:pPr>
        <w:pStyle w:val="NormalWeb"/>
        <w:spacing w:before="0" w:beforeAutospacing="0" w:after="0" w:afterAutospacing="0"/>
        <w:ind w:firstLine="851"/>
        <w:jc w:val="both"/>
        <w:rPr>
          <w:rStyle w:val="Strong"/>
          <w:sz w:val="28"/>
          <w:szCs w:val="28"/>
        </w:rPr>
      </w:pPr>
      <w:r w:rsidRPr="002A7E46">
        <w:rPr>
          <w:sz w:val="28"/>
          <w:szCs w:val="28"/>
        </w:rPr>
        <w:t xml:space="preserve">2.2. </w:t>
      </w:r>
      <w:r w:rsidRPr="002A7E46">
        <w:rPr>
          <w:rStyle w:val="Strong"/>
          <w:sz w:val="28"/>
          <w:szCs w:val="28"/>
        </w:rPr>
        <w:t>Stimulente pentru angajatori</w:t>
      </w:r>
    </w:p>
    <w:p w:rsidR="00275CC1" w:rsidRPr="002A7E46" w:rsidRDefault="00275CC1" w:rsidP="009C4637">
      <w:pPr>
        <w:pStyle w:val="NormalWeb"/>
        <w:spacing w:before="0" w:beforeAutospacing="0" w:after="0" w:afterAutospacing="0"/>
        <w:ind w:firstLine="851"/>
        <w:jc w:val="both"/>
        <w:rPr>
          <w:sz w:val="28"/>
          <w:szCs w:val="28"/>
        </w:rPr>
      </w:pPr>
      <w:r w:rsidRPr="002A7E46">
        <w:rPr>
          <w:sz w:val="28"/>
          <w:szCs w:val="28"/>
        </w:rPr>
        <w:t xml:space="preserve">Statul poate încuraja firmele </w:t>
      </w:r>
      <w:proofErr w:type="gramStart"/>
      <w:r w:rsidRPr="002A7E46">
        <w:rPr>
          <w:sz w:val="28"/>
          <w:szCs w:val="28"/>
        </w:rPr>
        <w:t>să</w:t>
      </w:r>
      <w:proofErr w:type="gramEnd"/>
      <w:r w:rsidRPr="002A7E46">
        <w:rPr>
          <w:sz w:val="28"/>
          <w:szCs w:val="28"/>
        </w:rPr>
        <w:t xml:space="preserve"> angajeze adulți prin subvenții, facilități fiscale sau alte beneficii financiare pentru integrarea categoriilor vulnerabile.</w:t>
      </w:r>
    </w:p>
    <w:p w:rsidR="00275CC1" w:rsidRDefault="00275CC1" w:rsidP="009C4637">
      <w:pPr>
        <w:pStyle w:val="NormalWeb"/>
        <w:spacing w:before="0" w:beforeAutospacing="0" w:after="0" w:afterAutospacing="0"/>
        <w:ind w:firstLine="851"/>
        <w:jc w:val="both"/>
        <w:rPr>
          <w:rStyle w:val="Strong"/>
          <w:sz w:val="28"/>
          <w:szCs w:val="28"/>
        </w:rPr>
      </w:pPr>
      <w:r w:rsidRPr="002A7E46">
        <w:rPr>
          <w:sz w:val="28"/>
          <w:szCs w:val="28"/>
        </w:rPr>
        <w:t xml:space="preserve">2.3. </w:t>
      </w:r>
      <w:r w:rsidRPr="002A7E46">
        <w:rPr>
          <w:rStyle w:val="Strong"/>
          <w:sz w:val="28"/>
          <w:szCs w:val="28"/>
        </w:rPr>
        <w:t>Promovarea culturii învățării pe tot parcursul vieții</w:t>
      </w:r>
    </w:p>
    <w:p w:rsidR="00275CC1" w:rsidRPr="002A7E46" w:rsidRDefault="00275CC1" w:rsidP="009C4637">
      <w:pPr>
        <w:pStyle w:val="NormalWeb"/>
        <w:spacing w:before="0" w:beforeAutospacing="0" w:after="0" w:afterAutospacing="0"/>
        <w:ind w:firstLine="851"/>
        <w:jc w:val="both"/>
        <w:rPr>
          <w:sz w:val="28"/>
          <w:szCs w:val="28"/>
        </w:rPr>
      </w:pPr>
      <w:r w:rsidRPr="002A7E46">
        <w:rPr>
          <w:sz w:val="28"/>
          <w:szCs w:val="28"/>
        </w:rPr>
        <w:t>Adulții trebuie încurajați să-și dezvolte constant competențele, fie prin cursuri online, fie prin participarea la workshop-uri și traininguri profesionale.</w:t>
      </w:r>
    </w:p>
    <w:p w:rsidR="00275CC1" w:rsidRDefault="00275CC1" w:rsidP="009C4637">
      <w:pPr>
        <w:pStyle w:val="NormalWeb"/>
        <w:spacing w:before="0" w:beforeAutospacing="0" w:after="0" w:afterAutospacing="0"/>
        <w:ind w:firstLine="851"/>
        <w:jc w:val="both"/>
        <w:rPr>
          <w:rStyle w:val="Strong"/>
          <w:sz w:val="28"/>
          <w:szCs w:val="28"/>
        </w:rPr>
      </w:pPr>
      <w:r w:rsidRPr="002A7E46">
        <w:rPr>
          <w:sz w:val="28"/>
          <w:szCs w:val="28"/>
        </w:rPr>
        <w:t xml:space="preserve">2.4. </w:t>
      </w:r>
      <w:r w:rsidRPr="002A7E46">
        <w:rPr>
          <w:rStyle w:val="Strong"/>
          <w:sz w:val="28"/>
          <w:szCs w:val="28"/>
        </w:rPr>
        <w:t>Sprijin pentru antreprenoriat</w:t>
      </w:r>
    </w:p>
    <w:p w:rsidR="00275CC1" w:rsidRPr="002A7E46" w:rsidRDefault="00275CC1" w:rsidP="009C4637">
      <w:pPr>
        <w:pStyle w:val="NormalWeb"/>
        <w:spacing w:before="0" w:beforeAutospacing="0" w:after="0" w:afterAutospacing="0"/>
        <w:ind w:firstLine="851"/>
        <w:jc w:val="both"/>
        <w:rPr>
          <w:sz w:val="28"/>
          <w:szCs w:val="28"/>
        </w:rPr>
      </w:pPr>
      <w:r w:rsidRPr="002A7E46">
        <w:rPr>
          <w:sz w:val="28"/>
          <w:szCs w:val="28"/>
        </w:rPr>
        <w:t xml:space="preserve">O soluție viabilă pentru integrarea adulților pe piața muncii </w:t>
      </w:r>
      <w:proofErr w:type="gramStart"/>
      <w:r w:rsidRPr="002A7E46">
        <w:rPr>
          <w:sz w:val="28"/>
          <w:szCs w:val="28"/>
        </w:rPr>
        <w:t>este</w:t>
      </w:r>
      <w:proofErr w:type="gramEnd"/>
      <w:r w:rsidRPr="002A7E46">
        <w:rPr>
          <w:sz w:val="28"/>
          <w:szCs w:val="28"/>
        </w:rPr>
        <w:t xml:space="preserve"> susținerea antreprenoriatului. Programele de finanțare și mentorat pentru start-up-uri pot ajuta persoanele care doresc să-și deschidă propria afacere.</w:t>
      </w:r>
    </w:p>
    <w:p w:rsidR="00275CC1" w:rsidRDefault="00275CC1" w:rsidP="009C4637">
      <w:pPr>
        <w:pStyle w:val="NormalWeb"/>
        <w:spacing w:before="0" w:beforeAutospacing="0" w:after="0" w:afterAutospacing="0"/>
        <w:ind w:firstLine="851"/>
        <w:jc w:val="both"/>
        <w:rPr>
          <w:rStyle w:val="Strong"/>
          <w:sz w:val="28"/>
          <w:szCs w:val="28"/>
        </w:rPr>
      </w:pPr>
      <w:r w:rsidRPr="002A7E46">
        <w:rPr>
          <w:sz w:val="28"/>
          <w:szCs w:val="28"/>
        </w:rPr>
        <w:t xml:space="preserve">2.5. </w:t>
      </w:r>
      <w:r w:rsidRPr="002A7E46">
        <w:rPr>
          <w:rStyle w:val="Strong"/>
          <w:sz w:val="28"/>
          <w:szCs w:val="28"/>
        </w:rPr>
        <w:t>Flexibilizarea programului de muncă</w:t>
      </w:r>
    </w:p>
    <w:p w:rsidR="00275CC1" w:rsidRPr="002A7E46" w:rsidRDefault="00275CC1" w:rsidP="009C4637">
      <w:pPr>
        <w:pStyle w:val="NormalWeb"/>
        <w:spacing w:before="0" w:beforeAutospacing="0" w:after="0" w:afterAutospacing="0"/>
        <w:ind w:firstLine="851"/>
        <w:jc w:val="both"/>
        <w:rPr>
          <w:sz w:val="28"/>
          <w:szCs w:val="28"/>
        </w:rPr>
      </w:pPr>
      <w:r w:rsidRPr="002A7E46">
        <w:rPr>
          <w:sz w:val="28"/>
          <w:szCs w:val="28"/>
        </w:rPr>
        <w:t>Introducerea unor forme flexibile de muncă, cum ar fi telemunca sau programul redus, poate facilita integrarea adulților cu responsabilități familiale sau alte constrângeri personale.</w:t>
      </w:r>
    </w:p>
    <w:p w:rsidR="00275CC1" w:rsidRPr="001950CE" w:rsidRDefault="00275CC1" w:rsidP="009C4637">
      <w:pPr>
        <w:spacing w:after="0" w:line="240" w:lineRule="auto"/>
        <w:ind w:firstLine="851"/>
        <w:jc w:val="both"/>
        <w:rPr>
          <w:rFonts w:ascii="Times New Roman" w:hAnsi="Times New Roman"/>
          <w:sz w:val="28"/>
          <w:szCs w:val="28"/>
        </w:rPr>
      </w:pPr>
      <w:r w:rsidRPr="001950CE">
        <w:rPr>
          <w:rFonts w:ascii="Times New Roman" w:hAnsi="Times New Roman"/>
          <w:b/>
          <w:sz w:val="28"/>
          <w:szCs w:val="28"/>
        </w:rPr>
        <w:t>Integrarea adulților vulnerabili</w:t>
      </w:r>
      <w:r w:rsidRPr="001950CE">
        <w:rPr>
          <w:rFonts w:ascii="Times New Roman" w:hAnsi="Times New Roman"/>
          <w:sz w:val="28"/>
          <w:szCs w:val="28"/>
        </w:rPr>
        <w:t xml:space="preserve"> </w:t>
      </w:r>
      <w:proofErr w:type="gramStart"/>
      <w:r w:rsidRPr="001950CE">
        <w:rPr>
          <w:rFonts w:ascii="Times New Roman" w:hAnsi="Times New Roman"/>
          <w:sz w:val="28"/>
          <w:szCs w:val="28"/>
        </w:rPr>
        <w:t>este</w:t>
      </w:r>
      <w:proofErr w:type="gramEnd"/>
      <w:r w:rsidRPr="001950CE">
        <w:rPr>
          <w:rFonts w:ascii="Times New Roman" w:hAnsi="Times New Roman"/>
          <w:sz w:val="28"/>
          <w:szCs w:val="28"/>
        </w:rPr>
        <w:t xml:space="preserve"> un proces complex care implică sprijin multidimensional—social, economic, educațional și psihologic. Adulții vulnerabili pot include persoane fără adăpost, șomeri de lungă durată, persoane cu dizabilități, victime ale violenței domestice, migranți sau persoane cu probleme de sănătate mentală.</w:t>
      </w:r>
    </w:p>
    <w:p w:rsidR="00275CC1" w:rsidRPr="001950CE" w:rsidRDefault="00275CC1" w:rsidP="00350078">
      <w:pPr>
        <w:spacing w:before="100" w:beforeAutospacing="1" w:after="100" w:afterAutospacing="1" w:line="240" w:lineRule="auto"/>
        <w:outlineLvl w:val="2"/>
        <w:rPr>
          <w:rFonts w:ascii="Times New Roman" w:hAnsi="Times New Roman"/>
          <w:b/>
          <w:bCs/>
          <w:sz w:val="28"/>
          <w:szCs w:val="28"/>
        </w:rPr>
      </w:pPr>
      <w:r w:rsidRPr="002A7E46">
        <w:rPr>
          <w:rFonts w:ascii="Times New Roman" w:hAnsi="Times New Roman"/>
          <w:b/>
          <w:bCs/>
          <w:sz w:val="28"/>
          <w:szCs w:val="28"/>
        </w:rPr>
        <w:t>Strategii pentru integrarea lor:</w:t>
      </w:r>
    </w:p>
    <w:p w:rsidR="00275CC1" w:rsidRPr="001950CE" w:rsidRDefault="00275CC1" w:rsidP="009C4637">
      <w:pPr>
        <w:numPr>
          <w:ilvl w:val="0"/>
          <w:numId w:val="1"/>
        </w:numPr>
        <w:tabs>
          <w:tab w:val="clear" w:pos="720"/>
          <w:tab w:val="left" w:pos="1260"/>
        </w:tabs>
        <w:spacing w:before="100" w:beforeAutospacing="1" w:after="100" w:afterAutospacing="1" w:line="240" w:lineRule="auto"/>
        <w:ind w:left="0" w:firstLine="900"/>
        <w:jc w:val="both"/>
        <w:rPr>
          <w:rFonts w:ascii="Times New Roman" w:hAnsi="Times New Roman"/>
          <w:sz w:val="28"/>
          <w:szCs w:val="28"/>
        </w:rPr>
      </w:pPr>
      <w:r w:rsidRPr="002A7E46">
        <w:rPr>
          <w:rFonts w:ascii="Times New Roman" w:hAnsi="Times New Roman"/>
          <w:b/>
          <w:bCs/>
          <w:sz w:val="28"/>
          <w:szCs w:val="28"/>
        </w:rPr>
        <w:t>Acces la educație și formare profesională</w:t>
      </w:r>
      <w:r w:rsidRPr="001950CE">
        <w:rPr>
          <w:rFonts w:ascii="Times New Roman" w:hAnsi="Times New Roman"/>
          <w:sz w:val="28"/>
          <w:szCs w:val="28"/>
        </w:rPr>
        <w:t xml:space="preserve"> – Programe de recalificare și sprijin pentru găsirea unui loc de muncă.</w:t>
      </w:r>
    </w:p>
    <w:p w:rsidR="00275CC1" w:rsidRPr="001950CE" w:rsidRDefault="00275CC1" w:rsidP="009C4637">
      <w:pPr>
        <w:numPr>
          <w:ilvl w:val="0"/>
          <w:numId w:val="1"/>
        </w:numPr>
        <w:tabs>
          <w:tab w:val="clear" w:pos="720"/>
          <w:tab w:val="left" w:pos="1260"/>
        </w:tabs>
        <w:spacing w:before="100" w:beforeAutospacing="1" w:after="100" w:afterAutospacing="1" w:line="240" w:lineRule="auto"/>
        <w:ind w:left="0" w:firstLine="900"/>
        <w:jc w:val="both"/>
        <w:rPr>
          <w:rFonts w:ascii="Times New Roman" w:hAnsi="Times New Roman"/>
          <w:sz w:val="28"/>
          <w:szCs w:val="28"/>
        </w:rPr>
      </w:pPr>
      <w:r w:rsidRPr="002A7E46">
        <w:rPr>
          <w:rFonts w:ascii="Times New Roman" w:hAnsi="Times New Roman"/>
          <w:b/>
          <w:bCs/>
          <w:sz w:val="28"/>
          <w:szCs w:val="28"/>
        </w:rPr>
        <w:t>Incluziune socială</w:t>
      </w:r>
      <w:r w:rsidRPr="001950CE">
        <w:rPr>
          <w:rFonts w:ascii="Times New Roman" w:hAnsi="Times New Roman"/>
          <w:sz w:val="28"/>
          <w:szCs w:val="28"/>
        </w:rPr>
        <w:t xml:space="preserve"> – Crearea unor comunități de sprijin, acces la activități culturale și sociale.</w:t>
      </w:r>
    </w:p>
    <w:p w:rsidR="00275CC1" w:rsidRPr="001950CE" w:rsidRDefault="00275CC1" w:rsidP="009C4637">
      <w:pPr>
        <w:numPr>
          <w:ilvl w:val="0"/>
          <w:numId w:val="1"/>
        </w:numPr>
        <w:tabs>
          <w:tab w:val="clear" w:pos="720"/>
          <w:tab w:val="left" w:pos="1260"/>
        </w:tabs>
        <w:spacing w:before="100" w:beforeAutospacing="1" w:after="100" w:afterAutospacing="1" w:line="240" w:lineRule="auto"/>
        <w:ind w:left="0" w:firstLine="900"/>
        <w:jc w:val="both"/>
        <w:rPr>
          <w:rFonts w:ascii="Times New Roman" w:hAnsi="Times New Roman"/>
          <w:sz w:val="28"/>
          <w:szCs w:val="28"/>
        </w:rPr>
      </w:pPr>
      <w:r w:rsidRPr="002A7E46">
        <w:rPr>
          <w:rFonts w:ascii="Times New Roman" w:hAnsi="Times New Roman"/>
          <w:b/>
          <w:bCs/>
          <w:sz w:val="28"/>
          <w:szCs w:val="28"/>
        </w:rPr>
        <w:t>Servicii de sănătate și psihologice</w:t>
      </w:r>
      <w:r w:rsidRPr="001950CE">
        <w:rPr>
          <w:rFonts w:ascii="Times New Roman" w:hAnsi="Times New Roman"/>
          <w:sz w:val="28"/>
          <w:szCs w:val="28"/>
        </w:rPr>
        <w:t xml:space="preserve"> – Asistență medicală accesibilă și suport emoțional.</w:t>
      </w:r>
    </w:p>
    <w:p w:rsidR="00275CC1" w:rsidRPr="001950CE" w:rsidRDefault="00275CC1" w:rsidP="009C4637">
      <w:pPr>
        <w:numPr>
          <w:ilvl w:val="0"/>
          <w:numId w:val="1"/>
        </w:numPr>
        <w:tabs>
          <w:tab w:val="clear" w:pos="720"/>
          <w:tab w:val="left" w:pos="1260"/>
        </w:tabs>
        <w:spacing w:before="100" w:beforeAutospacing="1" w:after="100" w:afterAutospacing="1" w:line="240" w:lineRule="auto"/>
        <w:ind w:left="0" w:firstLine="900"/>
        <w:jc w:val="both"/>
        <w:rPr>
          <w:rFonts w:ascii="Times New Roman" w:hAnsi="Times New Roman"/>
          <w:sz w:val="28"/>
          <w:szCs w:val="28"/>
        </w:rPr>
      </w:pPr>
      <w:r w:rsidRPr="002A7E46">
        <w:rPr>
          <w:rFonts w:ascii="Times New Roman" w:hAnsi="Times New Roman"/>
          <w:b/>
          <w:bCs/>
          <w:sz w:val="28"/>
          <w:szCs w:val="28"/>
        </w:rPr>
        <w:t>Locuințe sociale și sprijin economic</w:t>
      </w:r>
      <w:r w:rsidRPr="001950CE">
        <w:rPr>
          <w:rFonts w:ascii="Times New Roman" w:hAnsi="Times New Roman"/>
          <w:sz w:val="28"/>
          <w:szCs w:val="28"/>
        </w:rPr>
        <w:t xml:space="preserve"> – Proiecte care oferă locuințe accesibile și ajutoare financiare temporare.</w:t>
      </w:r>
    </w:p>
    <w:p w:rsidR="00275CC1" w:rsidRPr="001950CE" w:rsidRDefault="00275CC1" w:rsidP="009C4637">
      <w:pPr>
        <w:numPr>
          <w:ilvl w:val="0"/>
          <w:numId w:val="1"/>
        </w:numPr>
        <w:tabs>
          <w:tab w:val="clear" w:pos="720"/>
          <w:tab w:val="left" w:pos="1260"/>
        </w:tabs>
        <w:spacing w:before="100" w:beforeAutospacing="1" w:after="100" w:afterAutospacing="1" w:line="240" w:lineRule="auto"/>
        <w:ind w:left="0" w:firstLine="900"/>
        <w:jc w:val="both"/>
        <w:rPr>
          <w:rFonts w:ascii="Times New Roman" w:hAnsi="Times New Roman"/>
          <w:sz w:val="28"/>
          <w:szCs w:val="28"/>
        </w:rPr>
      </w:pPr>
      <w:r w:rsidRPr="002A7E46">
        <w:rPr>
          <w:rFonts w:ascii="Times New Roman" w:hAnsi="Times New Roman"/>
          <w:b/>
          <w:bCs/>
          <w:sz w:val="28"/>
          <w:szCs w:val="28"/>
        </w:rPr>
        <w:t>Legislație favorabilă</w:t>
      </w:r>
      <w:r w:rsidRPr="001950CE">
        <w:rPr>
          <w:rFonts w:ascii="Times New Roman" w:hAnsi="Times New Roman"/>
          <w:sz w:val="28"/>
          <w:szCs w:val="28"/>
        </w:rPr>
        <w:t xml:space="preserve"> – Politici publice care promovează integrarea și combat discriminarea.</w:t>
      </w:r>
    </w:p>
    <w:p w:rsidR="00275CC1" w:rsidRDefault="00275CC1" w:rsidP="004475BF">
      <w:pPr>
        <w:pStyle w:val="NormalWeb"/>
        <w:spacing w:before="0" w:beforeAutospacing="0" w:after="0" w:afterAutospacing="0"/>
        <w:ind w:firstLine="851"/>
        <w:jc w:val="both"/>
        <w:rPr>
          <w:sz w:val="28"/>
          <w:szCs w:val="28"/>
        </w:rPr>
      </w:pPr>
      <w:r w:rsidRPr="002A7E46">
        <w:rPr>
          <w:sz w:val="28"/>
          <w:szCs w:val="28"/>
        </w:rPr>
        <w:t>Integrarea adulților</w:t>
      </w:r>
      <w:r>
        <w:rPr>
          <w:sz w:val="28"/>
          <w:szCs w:val="28"/>
        </w:rPr>
        <w:t xml:space="preserve"> vulnerabili</w:t>
      </w:r>
      <w:r w:rsidRPr="002A7E46">
        <w:rPr>
          <w:sz w:val="28"/>
          <w:szCs w:val="28"/>
        </w:rPr>
        <w:t xml:space="preserve"> pe piața muncii în România necesită o abordare multidimensională, bazată pe educație continuă, politici active de ocupare și sprijin pentru angajatori și angajați. Este esențial ca atât autoritățile, cât și mediul de afaceri să colaboreze pentru a facilita accesul tuturor adulților la oportunități de muncă echitabile și adaptate nevoilor pieței actuale.</w:t>
      </w:r>
    </w:p>
    <w:p w:rsidR="00275CC1" w:rsidRPr="002A7E46" w:rsidRDefault="00275CC1" w:rsidP="004475BF">
      <w:pPr>
        <w:pStyle w:val="NormalWeb"/>
        <w:spacing w:before="0" w:beforeAutospacing="0" w:after="0" w:afterAutospacing="0"/>
        <w:ind w:firstLine="851"/>
        <w:jc w:val="both"/>
        <w:rPr>
          <w:sz w:val="28"/>
          <w:szCs w:val="28"/>
        </w:rPr>
      </w:pPr>
      <w:r w:rsidRPr="002A7E46">
        <w:rPr>
          <w:sz w:val="28"/>
          <w:szCs w:val="28"/>
        </w:rPr>
        <w:t xml:space="preserve">Integrarea adulților vulnerabili pe piața muncii prin dezvoltarea competențelor digitale </w:t>
      </w:r>
      <w:proofErr w:type="gramStart"/>
      <w:r w:rsidRPr="002A7E46">
        <w:rPr>
          <w:sz w:val="28"/>
          <w:szCs w:val="28"/>
        </w:rPr>
        <w:t>este</w:t>
      </w:r>
      <w:proofErr w:type="gramEnd"/>
      <w:r w:rsidRPr="002A7E46">
        <w:rPr>
          <w:sz w:val="28"/>
          <w:szCs w:val="28"/>
        </w:rPr>
        <w:t xml:space="preserve"> esențială pentru a reduce excluziunea socială și a îmbunătăți șansele de angajare. În România, o mare parte a populației adulte nu deține competențe digitale de bază, ceea </w:t>
      </w:r>
      <w:proofErr w:type="gramStart"/>
      <w:r w:rsidRPr="002A7E46">
        <w:rPr>
          <w:sz w:val="28"/>
          <w:szCs w:val="28"/>
        </w:rPr>
        <w:t>ce</w:t>
      </w:r>
      <w:proofErr w:type="gramEnd"/>
      <w:r w:rsidRPr="002A7E46">
        <w:rPr>
          <w:sz w:val="28"/>
          <w:szCs w:val="28"/>
        </w:rPr>
        <w:t xml:space="preserve"> limitează accesul la oportunitățile oferite de o piață a muncii tot mai digitalizată.</w:t>
      </w:r>
    </w:p>
    <w:p w:rsidR="00275CC1" w:rsidRPr="002A7E46" w:rsidRDefault="00275CC1" w:rsidP="00350078">
      <w:pPr>
        <w:pStyle w:val="NormalWeb"/>
        <w:rPr>
          <w:sz w:val="28"/>
          <w:szCs w:val="28"/>
        </w:rPr>
      </w:pPr>
      <w:r w:rsidRPr="002A7E46">
        <w:rPr>
          <w:rStyle w:val="Strong"/>
          <w:sz w:val="28"/>
          <w:szCs w:val="28"/>
        </w:rPr>
        <w:t>Provocări în dezvoltarea competențelor digitale:</w:t>
      </w:r>
    </w:p>
    <w:p w:rsidR="00275CC1" w:rsidRPr="002A7E46" w:rsidRDefault="00275CC1" w:rsidP="004475BF">
      <w:pPr>
        <w:pStyle w:val="NormalWeb"/>
        <w:numPr>
          <w:ilvl w:val="0"/>
          <w:numId w:val="2"/>
        </w:numPr>
        <w:jc w:val="both"/>
        <w:rPr>
          <w:sz w:val="28"/>
          <w:szCs w:val="28"/>
        </w:rPr>
      </w:pPr>
      <w:r w:rsidRPr="002A7E46">
        <w:rPr>
          <w:rStyle w:val="Strong"/>
          <w:sz w:val="28"/>
          <w:szCs w:val="28"/>
        </w:rPr>
        <w:t>Acces limitat la infrastructură digitală:</w:t>
      </w:r>
      <w:r w:rsidRPr="002A7E46">
        <w:rPr>
          <w:sz w:val="28"/>
          <w:szCs w:val="28"/>
        </w:rPr>
        <w:t xml:space="preserve"> Deși 81% dintre gospodării au acces la internet, există disparități semnificative între mediul urban și rural, precum și între diferite regiun</w:t>
      </w:r>
      <w:r>
        <w:rPr>
          <w:sz w:val="28"/>
          <w:szCs w:val="28"/>
        </w:rPr>
        <w:t xml:space="preserve">i ale țării. </w:t>
      </w:r>
    </w:p>
    <w:p w:rsidR="00275CC1" w:rsidRPr="002A7E46" w:rsidRDefault="00275CC1" w:rsidP="004475BF">
      <w:pPr>
        <w:pStyle w:val="NormalWeb"/>
        <w:numPr>
          <w:ilvl w:val="0"/>
          <w:numId w:val="2"/>
        </w:numPr>
        <w:jc w:val="both"/>
        <w:rPr>
          <w:sz w:val="28"/>
          <w:szCs w:val="28"/>
        </w:rPr>
      </w:pPr>
      <w:r w:rsidRPr="002A7E46">
        <w:rPr>
          <w:rStyle w:val="Strong"/>
          <w:sz w:val="28"/>
          <w:szCs w:val="28"/>
        </w:rPr>
        <w:t>Nivel scăzut al competențelor digitale:</w:t>
      </w:r>
      <w:r w:rsidRPr="002A7E46">
        <w:rPr>
          <w:sz w:val="28"/>
          <w:szCs w:val="28"/>
        </w:rPr>
        <w:t xml:space="preserve"> Doar 28% dintre persoanele cu vârste între 16 și 74 de ani dețin competențe digitale de bază, mult sub medi</w:t>
      </w:r>
      <w:r>
        <w:rPr>
          <w:sz w:val="28"/>
          <w:szCs w:val="28"/>
        </w:rPr>
        <w:t>a UE de 54%.</w:t>
      </w:r>
    </w:p>
    <w:p w:rsidR="00275CC1" w:rsidRPr="002A7E46" w:rsidRDefault="00275CC1" w:rsidP="004475BF">
      <w:pPr>
        <w:pStyle w:val="NormalWeb"/>
        <w:numPr>
          <w:ilvl w:val="0"/>
          <w:numId w:val="2"/>
        </w:numPr>
        <w:jc w:val="both"/>
        <w:rPr>
          <w:sz w:val="28"/>
          <w:szCs w:val="28"/>
        </w:rPr>
      </w:pPr>
      <w:r w:rsidRPr="002A7E46">
        <w:rPr>
          <w:rStyle w:val="Strong"/>
          <w:sz w:val="28"/>
          <w:szCs w:val="28"/>
        </w:rPr>
        <w:t>Lipsa programelor de formare adaptate:</w:t>
      </w:r>
      <w:r w:rsidRPr="002A7E46">
        <w:rPr>
          <w:sz w:val="28"/>
          <w:szCs w:val="28"/>
        </w:rPr>
        <w:t xml:space="preserve"> Există o nevoie acută de programe de formare care </w:t>
      </w:r>
      <w:proofErr w:type="gramStart"/>
      <w:r w:rsidRPr="002A7E46">
        <w:rPr>
          <w:sz w:val="28"/>
          <w:szCs w:val="28"/>
        </w:rPr>
        <w:t>să</w:t>
      </w:r>
      <w:proofErr w:type="gramEnd"/>
      <w:r w:rsidRPr="002A7E46">
        <w:rPr>
          <w:sz w:val="28"/>
          <w:szCs w:val="28"/>
        </w:rPr>
        <w:t xml:space="preserve"> răspundă specific nevoilor adulților vulnerabili, inclusiv a celor din mediul rural sau cu un nivel scăzut de educație.</w:t>
      </w:r>
    </w:p>
    <w:p w:rsidR="00275CC1" w:rsidRPr="002A7E46" w:rsidRDefault="00275CC1" w:rsidP="00350078">
      <w:pPr>
        <w:pStyle w:val="NormalWeb"/>
        <w:rPr>
          <w:sz w:val="28"/>
          <w:szCs w:val="28"/>
        </w:rPr>
      </w:pPr>
      <w:r w:rsidRPr="002A7E46">
        <w:rPr>
          <w:rStyle w:val="Strong"/>
          <w:sz w:val="28"/>
          <w:szCs w:val="28"/>
        </w:rPr>
        <w:t>Inițiative și strategii pentru îmbunătățirea competențelor digitale:</w:t>
      </w:r>
    </w:p>
    <w:p w:rsidR="00275CC1" w:rsidRPr="002A7E46" w:rsidRDefault="00275CC1" w:rsidP="004475BF">
      <w:pPr>
        <w:pStyle w:val="NormalWeb"/>
        <w:numPr>
          <w:ilvl w:val="0"/>
          <w:numId w:val="3"/>
        </w:numPr>
        <w:jc w:val="both"/>
        <w:rPr>
          <w:sz w:val="28"/>
          <w:szCs w:val="28"/>
        </w:rPr>
      </w:pPr>
      <w:r w:rsidRPr="002A7E46">
        <w:rPr>
          <w:rStyle w:val="Strong"/>
          <w:sz w:val="28"/>
          <w:szCs w:val="28"/>
        </w:rPr>
        <w:t>Strategia Națională pentru Formarea Adulților 2023:</w:t>
      </w:r>
      <w:r w:rsidRPr="002A7E46">
        <w:rPr>
          <w:sz w:val="28"/>
          <w:szCs w:val="28"/>
        </w:rPr>
        <w:t xml:space="preserve"> Aceasta subliniază importanța formării profesionale continue și a dezvoltării competențelor digitale pentru </w:t>
      </w:r>
      <w:proofErr w:type="gramStart"/>
      <w:r w:rsidRPr="002A7E46">
        <w:rPr>
          <w:sz w:val="28"/>
          <w:szCs w:val="28"/>
        </w:rPr>
        <w:t>a</w:t>
      </w:r>
      <w:proofErr w:type="gramEnd"/>
      <w:r w:rsidRPr="002A7E46">
        <w:rPr>
          <w:sz w:val="28"/>
          <w:szCs w:val="28"/>
        </w:rPr>
        <w:t xml:space="preserve"> răspunde cerințelor pieței muncii. </w:t>
      </w:r>
    </w:p>
    <w:p w:rsidR="00275CC1" w:rsidRPr="002A7E46" w:rsidRDefault="00275CC1" w:rsidP="004475BF">
      <w:pPr>
        <w:pStyle w:val="NormalWeb"/>
        <w:numPr>
          <w:ilvl w:val="0"/>
          <w:numId w:val="3"/>
        </w:numPr>
        <w:jc w:val="both"/>
        <w:rPr>
          <w:sz w:val="28"/>
          <w:szCs w:val="28"/>
        </w:rPr>
      </w:pPr>
      <w:r w:rsidRPr="002A7E46">
        <w:rPr>
          <w:rStyle w:val="Strong"/>
          <w:sz w:val="28"/>
          <w:szCs w:val="28"/>
        </w:rPr>
        <w:t>Programul Educație și Ocupare:</w:t>
      </w:r>
      <w:r w:rsidRPr="002A7E46">
        <w:rPr>
          <w:sz w:val="28"/>
          <w:szCs w:val="28"/>
        </w:rPr>
        <w:t xml:space="preserve"> Acest program </w:t>
      </w:r>
      <w:proofErr w:type="gramStart"/>
      <w:r w:rsidRPr="002A7E46">
        <w:rPr>
          <w:sz w:val="28"/>
          <w:szCs w:val="28"/>
        </w:rPr>
        <w:t>european</w:t>
      </w:r>
      <w:proofErr w:type="gramEnd"/>
      <w:r w:rsidRPr="002A7E46">
        <w:rPr>
          <w:sz w:val="28"/>
          <w:szCs w:val="28"/>
        </w:rPr>
        <w:t xml:space="preserve"> vizează integrarea tinerilor și a persoanelor vulnerabile pe piața muncii, punând accent pe dezvoltarea competențel</w:t>
      </w:r>
      <w:r>
        <w:rPr>
          <w:sz w:val="28"/>
          <w:szCs w:val="28"/>
        </w:rPr>
        <w:t xml:space="preserve">or digitale. </w:t>
      </w:r>
    </w:p>
    <w:p w:rsidR="00275CC1" w:rsidRPr="002A7E46" w:rsidRDefault="00275CC1" w:rsidP="004475BF">
      <w:pPr>
        <w:pStyle w:val="NormalWeb"/>
        <w:numPr>
          <w:ilvl w:val="0"/>
          <w:numId w:val="3"/>
        </w:numPr>
        <w:jc w:val="both"/>
        <w:rPr>
          <w:sz w:val="28"/>
          <w:szCs w:val="28"/>
        </w:rPr>
      </w:pPr>
      <w:r w:rsidRPr="002A7E46">
        <w:rPr>
          <w:rStyle w:val="Strong"/>
          <w:sz w:val="28"/>
          <w:szCs w:val="28"/>
        </w:rPr>
        <w:t>Inițiative locale:</w:t>
      </w:r>
      <w:r w:rsidRPr="002A7E46">
        <w:rPr>
          <w:sz w:val="28"/>
          <w:szCs w:val="28"/>
        </w:rPr>
        <w:t xml:space="preserve"> Organizații precum Asociația Grupul Verde derulează programe dedicate sprijinirii persoanelor vulnerabile în dobândirea competențelor digitale necesare pentru integrarea pe p</w:t>
      </w:r>
      <w:r>
        <w:rPr>
          <w:sz w:val="28"/>
          <w:szCs w:val="28"/>
        </w:rPr>
        <w:t xml:space="preserve">iața muncii. </w:t>
      </w:r>
    </w:p>
    <w:p w:rsidR="00275CC1" w:rsidRPr="002A7E46" w:rsidRDefault="00275CC1" w:rsidP="00350078">
      <w:pPr>
        <w:pStyle w:val="NormalWeb"/>
        <w:rPr>
          <w:sz w:val="28"/>
          <w:szCs w:val="28"/>
        </w:rPr>
      </w:pPr>
      <w:r w:rsidRPr="002A7E46">
        <w:rPr>
          <w:rStyle w:val="Strong"/>
          <w:sz w:val="28"/>
          <w:szCs w:val="28"/>
        </w:rPr>
        <w:t>Recomandări pentru facilitarea integrării:</w:t>
      </w:r>
    </w:p>
    <w:p w:rsidR="00275CC1" w:rsidRPr="002A7E46" w:rsidRDefault="00275CC1" w:rsidP="004475BF">
      <w:pPr>
        <w:pStyle w:val="NormalWeb"/>
        <w:numPr>
          <w:ilvl w:val="0"/>
          <w:numId w:val="4"/>
        </w:numPr>
        <w:jc w:val="both"/>
        <w:rPr>
          <w:sz w:val="28"/>
          <w:szCs w:val="28"/>
        </w:rPr>
      </w:pPr>
      <w:r w:rsidRPr="002A7E46">
        <w:rPr>
          <w:rStyle w:val="Strong"/>
          <w:sz w:val="28"/>
          <w:szCs w:val="28"/>
        </w:rPr>
        <w:t>Dezvoltarea infrastructurii digitale:</w:t>
      </w:r>
      <w:r w:rsidRPr="002A7E46">
        <w:rPr>
          <w:sz w:val="28"/>
          <w:szCs w:val="28"/>
        </w:rPr>
        <w:t xml:space="preserve"> Asigurarea accesului la internet de calitate în toate regiunile, în special în zonele rurale și defavorizate.</w:t>
      </w:r>
    </w:p>
    <w:p w:rsidR="00275CC1" w:rsidRPr="002A7E46" w:rsidRDefault="00275CC1" w:rsidP="004475BF">
      <w:pPr>
        <w:pStyle w:val="NormalWeb"/>
        <w:numPr>
          <w:ilvl w:val="0"/>
          <w:numId w:val="4"/>
        </w:numPr>
        <w:jc w:val="both"/>
        <w:rPr>
          <w:sz w:val="28"/>
          <w:szCs w:val="28"/>
        </w:rPr>
      </w:pPr>
      <w:r w:rsidRPr="002A7E46">
        <w:rPr>
          <w:rStyle w:val="Strong"/>
          <w:sz w:val="28"/>
          <w:szCs w:val="28"/>
        </w:rPr>
        <w:t>Programe de formare personalizate:</w:t>
      </w:r>
      <w:r w:rsidRPr="002A7E46">
        <w:rPr>
          <w:sz w:val="28"/>
          <w:szCs w:val="28"/>
        </w:rPr>
        <w:t xml:space="preserve"> Crearea de cursuri adaptate nevoilor specifice ale adulților vulnerabili, axate pe competențe digitale de bază și avansate.</w:t>
      </w:r>
    </w:p>
    <w:p w:rsidR="00275CC1" w:rsidRPr="002A7E46" w:rsidRDefault="00275CC1" w:rsidP="004475BF">
      <w:pPr>
        <w:pStyle w:val="NormalWeb"/>
        <w:numPr>
          <w:ilvl w:val="0"/>
          <w:numId w:val="4"/>
        </w:numPr>
        <w:jc w:val="both"/>
        <w:rPr>
          <w:sz w:val="28"/>
          <w:szCs w:val="28"/>
        </w:rPr>
      </w:pPr>
      <w:r w:rsidRPr="002A7E46">
        <w:rPr>
          <w:rStyle w:val="Strong"/>
          <w:sz w:val="28"/>
          <w:szCs w:val="28"/>
        </w:rPr>
        <w:t>Colaborare între sectorul public și cel privat:</w:t>
      </w:r>
      <w:r w:rsidRPr="002A7E46">
        <w:rPr>
          <w:sz w:val="28"/>
          <w:szCs w:val="28"/>
        </w:rPr>
        <w:t xml:space="preserve"> Parteneriate între guvern, organizații non-guvernamentale și companii pentru a dezvolta și implementa programe eficiente de formare.</w:t>
      </w:r>
    </w:p>
    <w:p w:rsidR="00275CC1" w:rsidRPr="002A7E46" w:rsidRDefault="00275CC1" w:rsidP="004475BF">
      <w:pPr>
        <w:pStyle w:val="NormalWeb"/>
        <w:numPr>
          <w:ilvl w:val="0"/>
          <w:numId w:val="4"/>
        </w:numPr>
        <w:jc w:val="both"/>
        <w:rPr>
          <w:sz w:val="28"/>
          <w:szCs w:val="28"/>
        </w:rPr>
      </w:pPr>
      <w:r w:rsidRPr="002A7E46">
        <w:rPr>
          <w:rStyle w:val="Strong"/>
          <w:sz w:val="28"/>
          <w:szCs w:val="28"/>
        </w:rPr>
        <w:t>Campanii de conștientizare:</w:t>
      </w:r>
      <w:r w:rsidRPr="002A7E46">
        <w:rPr>
          <w:sz w:val="28"/>
          <w:szCs w:val="28"/>
        </w:rPr>
        <w:t xml:space="preserve"> Informarea comunităților despre importanța competențelor digitale și oportunitățile disponibile pentru formare și angajare.</w:t>
      </w:r>
    </w:p>
    <w:p w:rsidR="00275CC1" w:rsidRPr="002A7E46" w:rsidRDefault="00275CC1" w:rsidP="00350078">
      <w:pPr>
        <w:pStyle w:val="NormalWeb"/>
        <w:rPr>
          <w:sz w:val="28"/>
          <w:szCs w:val="28"/>
        </w:rPr>
      </w:pPr>
      <w:r w:rsidRPr="002A7E46">
        <w:rPr>
          <w:rStyle w:val="Strong"/>
          <w:sz w:val="28"/>
          <w:szCs w:val="28"/>
        </w:rPr>
        <w:t>Programe și inițiative relevante:</w:t>
      </w:r>
    </w:p>
    <w:p w:rsidR="00275CC1" w:rsidRPr="002A7E46" w:rsidRDefault="00275CC1" w:rsidP="004475BF">
      <w:pPr>
        <w:pStyle w:val="NormalWeb"/>
        <w:numPr>
          <w:ilvl w:val="0"/>
          <w:numId w:val="5"/>
        </w:numPr>
        <w:tabs>
          <w:tab w:val="clear" w:pos="720"/>
          <w:tab w:val="left" w:pos="1260"/>
        </w:tabs>
        <w:ind w:left="0" w:firstLine="900"/>
        <w:jc w:val="both"/>
        <w:rPr>
          <w:sz w:val="28"/>
          <w:szCs w:val="28"/>
        </w:rPr>
      </w:pPr>
      <w:r w:rsidRPr="002A7E46">
        <w:rPr>
          <w:rStyle w:val="Strong"/>
          <w:sz w:val="28"/>
          <w:szCs w:val="28"/>
        </w:rPr>
        <w:t>Centrul pentru Incluziune Digitală (CID):</w:t>
      </w:r>
      <w:r w:rsidRPr="002A7E46">
        <w:rPr>
          <w:sz w:val="28"/>
          <w:szCs w:val="28"/>
        </w:rPr>
        <w:t xml:space="preserve"> Dezvoltat de Asociația Română pentru Smart City, CID oferă programe gratuite de formare în competențe digitale de bază, adaptate nevoilor comunității. Acestea includ utilizarea pachetului Microsoft Office, tehnoredactare, siguranță online și efectuarea de plăți </w:t>
      </w:r>
      <w:r>
        <w:rPr>
          <w:sz w:val="28"/>
          <w:szCs w:val="28"/>
        </w:rPr>
        <w:t>electronice.</w:t>
      </w:r>
    </w:p>
    <w:p w:rsidR="00275CC1" w:rsidRPr="002A7E46" w:rsidRDefault="00275CC1" w:rsidP="004475BF">
      <w:pPr>
        <w:pStyle w:val="NormalWeb"/>
        <w:numPr>
          <w:ilvl w:val="0"/>
          <w:numId w:val="5"/>
        </w:numPr>
        <w:tabs>
          <w:tab w:val="clear" w:pos="720"/>
          <w:tab w:val="left" w:pos="1260"/>
        </w:tabs>
        <w:ind w:left="0" w:firstLine="900"/>
        <w:jc w:val="both"/>
        <w:rPr>
          <w:sz w:val="28"/>
          <w:szCs w:val="28"/>
        </w:rPr>
      </w:pPr>
      <w:r w:rsidRPr="002A7E46">
        <w:rPr>
          <w:rStyle w:val="Strong"/>
          <w:sz w:val="28"/>
          <w:szCs w:val="28"/>
        </w:rPr>
        <w:t>Programul "Conectăm Generații în lumea digitală":</w:t>
      </w:r>
      <w:r w:rsidRPr="002A7E46">
        <w:rPr>
          <w:sz w:val="28"/>
          <w:szCs w:val="28"/>
        </w:rPr>
        <w:t xml:space="preserve"> Inițiat de Fundația Vodafone și derulat de Fundația Regală Margareta a României, acest proiect </w:t>
      </w:r>
      <w:proofErr w:type="gramStart"/>
      <w:r w:rsidRPr="002A7E46">
        <w:rPr>
          <w:sz w:val="28"/>
          <w:szCs w:val="28"/>
        </w:rPr>
        <w:t>a</w:t>
      </w:r>
      <w:proofErr w:type="gramEnd"/>
      <w:r w:rsidRPr="002A7E46">
        <w:rPr>
          <w:sz w:val="28"/>
          <w:szCs w:val="28"/>
        </w:rPr>
        <w:t xml:space="preserve"> implicat peste 500 de vârstnici în ateliere de educație digitală. Seniorii au învățat </w:t>
      </w:r>
      <w:proofErr w:type="gramStart"/>
      <w:r w:rsidRPr="002A7E46">
        <w:rPr>
          <w:sz w:val="28"/>
          <w:szCs w:val="28"/>
        </w:rPr>
        <w:t>să</w:t>
      </w:r>
      <w:proofErr w:type="gramEnd"/>
      <w:r w:rsidRPr="002A7E46">
        <w:rPr>
          <w:sz w:val="28"/>
          <w:szCs w:val="28"/>
        </w:rPr>
        <w:t xml:space="preserve"> utilizeze smartphone-uri, aplicații de comunicare precum WhatsApp și Facebook, și să efectueze plăți online, crescându-le astfel autonomia și încrede</w:t>
      </w:r>
      <w:r>
        <w:rPr>
          <w:sz w:val="28"/>
          <w:szCs w:val="28"/>
        </w:rPr>
        <w:t>rea în sine.</w:t>
      </w:r>
    </w:p>
    <w:p w:rsidR="00275CC1" w:rsidRPr="002A7E46" w:rsidRDefault="00275CC1" w:rsidP="004475BF">
      <w:pPr>
        <w:pStyle w:val="NormalWeb"/>
        <w:numPr>
          <w:ilvl w:val="0"/>
          <w:numId w:val="5"/>
        </w:numPr>
        <w:tabs>
          <w:tab w:val="clear" w:pos="720"/>
          <w:tab w:val="left" w:pos="1260"/>
        </w:tabs>
        <w:ind w:left="0" w:firstLine="900"/>
        <w:jc w:val="both"/>
        <w:rPr>
          <w:sz w:val="28"/>
          <w:szCs w:val="28"/>
        </w:rPr>
      </w:pPr>
      <w:r w:rsidRPr="002A7E46">
        <w:rPr>
          <w:rStyle w:val="Strong"/>
          <w:sz w:val="28"/>
          <w:szCs w:val="28"/>
        </w:rPr>
        <w:t>Ateliere Fără Frontiere (AFF):</w:t>
      </w:r>
      <w:r w:rsidRPr="002A7E46">
        <w:rPr>
          <w:sz w:val="28"/>
          <w:szCs w:val="28"/>
        </w:rPr>
        <w:t xml:space="preserve"> AFF </w:t>
      </w:r>
      <w:proofErr w:type="gramStart"/>
      <w:r w:rsidRPr="002A7E46">
        <w:rPr>
          <w:sz w:val="28"/>
          <w:szCs w:val="28"/>
        </w:rPr>
        <w:t>este</w:t>
      </w:r>
      <w:proofErr w:type="gramEnd"/>
      <w:r w:rsidRPr="002A7E46">
        <w:rPr>
          <w:sz w:val="28"/>
          <w:szCs w:val="28"/>
        </w:rPr>
        <w:t xml:space="preserve"> o asociație care facilitează integrarea pe piața muncii a persoanelor greu angajabile, oferindu-le locuri de muncă în ateliere de reintegrare și acces la cursuri de competențe digitale. Parteneriatele cu companii precum HEINEKEN România au permis dezvoltarea abilităților tehnice și de viață independentă pentru 25 de beneficiari, contribuind la adaptarea lor la cerințele moderne ale pi</w:t>
      </w:r>
      <w:r>
        <w:rPr>
          <w:sz w:val="28"/>
          <w:szCs w:val="28"/>
        </w:rPr>
        <w:t xml:space="preserve">eței muncii. </w:t>
      </w:r>
    </w:p>
    <w:p w:rsidR="00275CC1" w:rsidRPr="002A7E46" w:rsidRDefault="00275CC1" w:rsidP="004475BF">
      <w:pPr>
        <w:pStyle w:val="NormalWeb"/>
        <w:numPr>
          <w:ilvl w:val="0"/>
          <w:numId w:val="5"/>
        </w:numPr>
        <w:tabs>
          <w:tab w:val="clear" w:pos="720"/>
          <w:tab w:val="left" w:pos="1260"/>
        </w:tabs>
        <w:ind w:left="0" w:firstLine="900"/>
        <w:jc w:val="both"/>
        <w:rPr>
          <w:sz w:val="28"/>
          <w:szCs w:val="28"/>
        </w:rPr>
      </w:pPr>
      <w:r w:rsidRPr="002A7E46">
        <w:rPr>
          <w:rStyle w:val="Strong"/>
          <w:sz w:val="28"/>
          <w:szCs w:val="28"/>
        </w:rPr>
        <w:t>Programul "Facilitarea inserției pe piața muncii a persoanelor cu dizabilități":</w:t>
      </w:r>
      <w:r w:rsidRPr="002A7E46">
        <w:rPr>
          <w:sz w:val="28"/>
          <w:szCs w:val="28"/>
        </w:rPr>
        <w:t xml:space="preserve"> Derulat de Autoritatea Națională pentru Drepturile Persoanelor cu Dizabilități, Copii și Adopții (ANDPDCA) în parteneriat cu Agenția Națională pentru Ocuparea Forței de Muncă (ANOFM), acest proiect oferă vouchere de până la 23.000 lei pentru achiziționarea de tehnologii asistive. Scopul </w:t>
      </w:r>
      <w:proofErr w:type="gramStart"/>
      <w:r w:rsidRPr="002A7E46">
        <w:rPr>
          <w:sz w:val="28"/>
          <w:szCs w:val="28"/>
        </w:rPr>
        <w:t>este</w:t>
      </w:r>
      <w:proofErr w:type="gramEnd"/>
      <w:r w:rsidRPr="002A7E46">
        <w:rPr>
          <w:sz w:val="28"/>
          <w:szCs w:val="28"/>
        </w:rPr>
        <w:t xml:space="preserve"> de a sprijini persoanele cu dizabilități în accesarea și utilizarea tehnologiilor de acces, facilitând astfel ang</w:t>
      </w:r>
      <w:r>
        <w:rPr>
          <w:sz w:val="28"/>
          <w:szCs w:val="28"/>
        </w:rPr>
        <w:t xml:space="preserve">ajarea lor. </w:t>
      </w:r>
    </w:p>
    <w:p w:rsidR="00275CC1" w:rsidRDefault="00275CC1" w:rsidP="004475BF">
      <w:pPr>
        <w:pStyle w:val="NormalWeb"/>
        <w:numPr>
          <w:ilvl w:val="0"/>
          <w:numId w:val="5"/>
        </w:numPr>
        <w:tabs>
          <w:tab w:val="clear" w:pos="720"/>
          <w:tab w:val="left" w:pos="1260"/>
        </w:tabs>
        <w:spacing w:before="0" w:beforeAutospacing="0" w:after="0" w:afterAutospacing="0"/>
        <w:ind w:left="0" w:firstLine="900"/>
        <w:jc w:val="both"/>
        <w:rPr>
          <w:sz w:val="28"/>
          <w:szCs w:val="28"/>
        </w:rPr>
      </w:pPr>
      <w:r w:rsidRPr="002A7E46">
        <w:rPr>
          <w:rStyle w:val="Strong"/>
          <w:sz w:val="28"/>
          <w:szCs w:val="28"/>
        </w:rPr>
        <w:t>Rețeaua Centrelor Digitale din România:</w:t>
      </w:r>
      <w:r w:rsidRPr="002A7E46">
        <w:rPr>
          <w:sz w:val="28"/>
          <w:szCs w:val="28"/>
        </w:rPr>
        <w:t xml:space="preserve"> Inițiată de Fundația EOS, această rețea reunește organizații și instituții care oferă programe de dezvoltare a competențelor digitale. Scopul </w:t>
      </w:r>
      <w:proofErr w:type="gramStart"/>
      <w:r w:rsidRPr="002A7E46">
        <w:rPr>
          <w:sz w:val="28"/>
          <w:szCs w:val="28"/>
        </w:rPr>
        <w:t>este</w:t>
      </w:r>
      <w:proofErr w:type="gramEnd"/>
      <w:r w:rsidRPr="002A7E46">
        <w:rPr>
          <w:sz w:val="28"/>
          <w:szCs w:val="28"/>
        </w:rPr>
        <w:t xml:space="preserve"> de a crea o platformă colaborativă pentru promovarea incluziunii digitale și reducerea decalajului digital în rândul popula</w:t>
      </w:r>
      <w:r>
        <w:rPr>
          <w:sz w:val="28"/>
          <w:szCs w:val="28"/>
        </w:rPr>
        <w:t>ției adulte.</w:t>
      </w:r>
    </w:p>
    <w:p w:rsidR="00E57478" w:rsidRDefault="00E57478" w:rsidP="004475BF">
      <w:pPr>
        <w:pStyle w:val="NormalWeb"/>
        <w:tabs>
          <w:tab w:val="left" w:pos="1260"/>
        </w:tabs>
        <w:spacing w:before="0" w:beforeAutospacing="0" w:after="0" w:afterAutospacing="0"/>
        <w:ind w:firstLine="851"/>
        <w:jc w:val="both"/>
        <w:rPr>
          <w:sz w:val="28"/>
          <w:szCs w:val="28"/>
        </w:rPr>
      </w:pPr>
    </w:p>
    <w:p w:rsidR="00275CC1" w:rsidRPr="002A7E46" w:rsidRDefault="00275CC1" w:rsidP="004475BF">
      <w:pPr>
        <w:pStyle w:val="NormalWeb"/>
        <w:tabs>
          <w:tab w:val="left" w:pos="1260"/>
        </w:tabs>
        <w:spacing w:before="0" w:beforeAutospacing="0" w:after="0" w:afterAutospacing="0"/>
        <w:ind w:firstLine="851"/>
        <w:jc w:val="both"/>
        <w:rPr>
          <w:sz w:val="28"/>
          <w:szCs w:val="28"/>
        </w:rPr>
      </w:pPr>
      <w:r w:rsidRPr="002A7E46">
        <w:rPr>
          <w:sz w:val="28"/>
          <w:szCs w:val="28"/>
        </w:rPr>
        <w:t xml:space="preserve">Prin abordarea acestor aspecte și implementarea unor strategii coerente, se poate facilita integrarea adulților vulnerabili pe piața muncii, contribuind astfel la </w:t>
      </w:r>
      <w:r w:rsidR="00E57478">
        <w:rPr>
          <w:sz w:val="28"/>
          <w:szCs w:val="28"/>
        </w:rPr>
        <w:t>o societate mai incluzivă</w:t>
      </w:r>
      <w:r w:rsidRPr="002A7E46">
        <w:rPr>
          <w:sz w:val="28"/>
          <w:szCs w:val="28"/>
        </w:rPr>
        <w:t>.</w:t>
      </w:r>
    </w:p>
    <w:p w:rsidR="00275CC1" w:rsidRPr="002A7E46" w:rsidRDefault="00275CC1" w:rsidP="00350078">
      <w:pPr>
        <w:pStyle w:val="NormalWeb"/>
        <w:rPr>
          <w:sz w:val="28"/>
          <w:szCs w:val="28"/>
        </w:rPr>
      </w:pPr>
    </w:p>
    <w:sectPr w:rsidR="00275CC1" w:rsidRPr="002A7E46" w:rsidSect="00350078">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67020"/>
    <w:multiLevelType w:val="multilevel"/>
    <w:tmpl w:val="87D4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A5521"/>
    <w:multiLevelType w:val="multilevel"/>
    <w:tmpl w:val="3D02E2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1C61331"/>
    <w:multiLevelType w:val="multilevel"/>
    <w:tmpl w:val="F6523C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D1850AF"/>
    <w:multiLevelType w:val="multilevel"/>
    <w:tmpl w:val="0946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C6BA0"/>
    <w:multiLevelType w:val="multilevel"/>
    <w:tmpl w:val="4FDADF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4366B26"/>
    <w:multiLevelType w:val="multilevel"/>
    <w:tmpl w:val="D3F4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0CE"/>
    <w:rsid w:val="001950CE"/>
    <w:rsid w:val="00275CC1"/>
    <w:rsid w:val="002A7E46"/>
    <w:rsid w:val="00350078"/>
    <w:rsid w:val="004475BF"/>
    <w:rsid w:val="004919E6"/>
    <w:rsid w:val="007C5F05"/>
    <w:rsid w:val="007D707E"/>
    <w:rsid w:val="007F75C1"/>
    <w:rsid w:val="008C4992"/>
    <w:rsid w:val="0098148F"/>
    <w:rsid w:val="009C4637"/>
    <w:rsid w:val="00E574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58FE2F-736D-4C39-92E8-D4A4794D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07E"/>
    <w:pPr>
      <w:spacing w:after="160" w:line="259" w:lineRule="auto"/>
    </w:pPr>
    <w:rPr>
      <w:sz w:val="22"/>
      <w:szCs w:val="22"/>
    </w:rPr>
  </w:style>
  <w:style w:type="paragraph" w:styleId="Heading3">
    <w:name w:val="heading 3"/>
    <w:basedOn w:val="Normal"/>
    <w:link w:val="Heading3Char"/>
    <w:uiPriority w:val="99"/>
    <w:qFormat/>
    <w:rsid w:val="001950C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1950CE"/>
    <w:rPr>
      <w:rFonts w:ascii="Times New Roman" w:hAnsi="Times New Roman" w:cs="Times New Roman"/>
      <w:b/>
      <w:bCs/>
      <w:sz w:val="27"/>
      <w:szCs w:val="27"/>
    </w:rPr>
  </w:style>
  <w:style w:type="paragraph" w:styleId="NormalWeb">
    <w:name w:val="Normal (Web)"/>
    <w:basedOn w:val="Normal"/>
    <w:uiPriority w:val="99"/>
    <w:semiHidden/>
    <w:rsid w:val="001950C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1950CE"/>
    <w:rPr>
      <w:rFonts w:cs="Times New Roman"/>
      <w:b/>
      <w:bCs/>
    </w:rPr>
  </w:style>
  <w:style w:type="paragraph" w:styleId="Title">
    <w:name w:val="Title"/>
    <w:basedOn w:val="Normal"/>
    <w:next w:val="Normal"/>
    <w:link w:val="TitleChar"/>
    <w:uiPriority w:val="99"/>
    <w:qFormat/>
    <w:rsid w:val="001950CE"/>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99"/>
    <w:locked/>
    <w:rsid w:val="001950CE"/>
    <w:rPr>
      <w:rFonts w:ascii="Calibri Light"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563224">
      <w:marLeft w:val="0"/>
      <w:marRight w:val="0"/>
      <w:marTop w:val="0"/>
      <w:marBottom w:val="0"/>
      <w:divBdr>
        <w:top w:val="none" w:sz="0" w:space="0" w:color="auto"/>
        <w:left w:val="none" w:sz="0" w:space="0" w:color="auto"/>
        <w:bottom w:val="none" w:sz="0" w:space="0" w:color="auto"/>
        <w:right w:val="none" w:sz="0" w:space="0" w:color="auto"/>
      </w:divBdr>
    </w:div>
    <w:div w:id="1671563225">
      <w:marLeft w:val="0"/>
      <w:marRight w:val="0"/>
      <w:marTop w:val="0"/>
      <w:marBottom w:val="0"/>
      <w:divBdr>
        <w:top w:val="none" w:sz="0" w:space="0" w:color="auto"/>
        <w:left w:val="none" w:sz="0" w:space="0" w:color="auto"/>
        <w:bottom w:val="none" w:sz="0" w:space="0" w:color="auto"/>
        <w:right w:val="none" w:sz="0" w:space="0" w:color="auto"/>
      </w:divBdr>
    </w:div>
    <w:div w:id="1671563226">
      <w:marLeft w:val="0"/>
      <w:marRight w:val="0"/>
      <w:marTop w:val="0"/>
      <w:marBottom w:val="0"/>
      <w:divBdr>
        <w:top w:val="none" w:sz="0" w:space="0" w:color="auto"/>
        <w:left w:val="none" w:sz="0" w:space="0" w:color="auto"/>
        <w:bottom w:val="none" w:sz="0" w:space="0" w:color="auto"/>
        <w:right w:val="none" w:sz="0" w:space="0" w:color="auto"/>
      </w:divBdr>
    </w:div>
    <w:div w:id="1671563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1583</Words>
  <Characters>9027</Characters>
  <Application>Microsoft Office Word</Application>
  <DocSecurity>0</DocSecurity>
  <Lines>75</Lines>
  <Paragraphs>21</Paragraphs>
  <ScaleCrop>false</ScaleCrop>
  <Company/>
  <LinksUpToDate>false</LinksUpToDate>
  <CharactersWithSpaces>10589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2025-02-19T08:38:00Z</dcterms:created>
  <dcterms:modified xsi:type="dcterms:W3CDTF">2025-02-19T08:59:00Z</dcterms:modified>
</cp:coreProperties>
</file>