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Competențe digitale pentru incluziune: integrarea persoanelor </w:t>
      </w:r>
    </w:p>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vulnerabile pe piața muncii</w:t>
      </w:r>
    </w:p>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160" w:line="259"/>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Prof.Oglice Atena</w:t>
      </w:r>
    </w:p>
    <w:p>
      <w:pPr>
        <w:spacing w:before="0" w:after="160" w:line="259"/>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Gr</w:t>
      </w:r>
      <w:r>
        <w:rPr>
          <w:rFonts w:ascii="Times New Roman" w:hAnsi="Times New Roman" w:cs="Times New Roman" w:eastAsia="Times New Roman"/>
          <w:b/>
          <w:color w:val="auto"/>
          <w:spacing w:val="0"/>
          <w:position w:val="0"/>
          <w:sz w:val="28"/>
          <w:shd w:fill="auto" w:val="clear"/>
        </w:rPr>
        <w:t xml:space="preserve">ădinița cu Program Prelungit Floare Albastră,Craiova,Dolj</w:t>
      </w:r>
    </w:p>
    <w:p>
      <w:pPr>
        <w:spacing w:before="0" w:after="160" w:line="259"/>
        <w:ind w:right="0" w:left="0" w:firstLine="0"/>
        <w:jc w:val="right"/>
        <w:rPr>
          <w:rFonts w:ascii="Calibri" w:hAnsi="Calibri" w:cs="Calibri" w:eastAsia="Calibri"/>
          <w:b/>
          <w:color w:val="auto"/>
          <w:spacing w:val="0"/>
          <w:position w:val="0"/>
          <w:sz w:val="28"/>
          <w:shd w:fill="auto" w:val="clear"/>
        </w:rPr>
      </w:pP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Evoluția tehnologic</w:t>
      </w:r>
      <w:r>
        <w:rPr>
          <w:rFonts w:ascii="Times New Roman" w:hAnsi="Times New Roman" w:cs="Times New Roman" w:eastAsia="Times New Roman"/>
          <w:color w:val="auto"/>
          <w:spacing w:val="0"/>
          <w:position w:val="0"/>
          <w:sz w:val="24"/>
          <w:shd w:fill="auto" w:val="clear"/>
        </w:rPr>
        <w:t xml:space="preserve">ă rapidă a transformat radical piața muncii, iar competențele digitale au devenit esențiale pentru angajare și incluziune socială. Persoanele vulnerabile, cum ar fi cele cu dizabilități, tinerii din medii defavorizate sau persoanele șomere de lungă durată, se confruntă cu dificultăți suplimentare în accesarea unui loc de muncă. Dezvoltarea competențelor digitale este o soluție esențială pentru integrarea acestora pe piața muncii.</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Acces la informație – Persoanele vulnerabile pot folosi internetul pentru a accesa anunțuri de angajare, resurse educaționale și programe de formare profesional</w:t>
      </w:r>
      <w:r>
        <w:rPr>
          <w:rFonts w:ascii="Times New Roman" w:hAnsi="Times New Roman" w:cs="Times New Roman" w:eastAsia="Times New Roman"/>
          <w:color w:val="auto"/>
          <w:spacing w:val="0"/>
          <w:position w:val="0"/>
          <w:sz w:val="24"/>
          <w:shd w:fill="auto" w:val="clear"/>
        </w:rPr>
        <w:t xml:space="preserve">ă. Prin intermediul internetului, aceste persoane pot identifica oportunități profesionale, se pot conecta cu angajatori sau pot dezvolta noi abilități prin cursuri online.</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Dezvoltarea abilit</w:t>
      </w:r>
      <w:r>
        <w:rPr>
          <w:rFonts w:ascii="Times New Roman" w:hAnsi="Times New Roman" w:cs="Times New Roman" w:eastAsia="Times New Roman"/>
          <w:color w:val="auto"/>
          <w:spacing w:val="0"/>
          <w:position w:val="0"/>
          <w:sz w:val="24"/>
          <w:shd w:fill="auto" w:val="clear"/>
        </w:rPr>
        <w:t xml:space="preserve">ăților practice – Utilizarea programelor de bază, cum ar fi Microsoft Office sau Google Workspace, este fundamentală în multe domenii de activitate. Aceste programe permit crearea de documente profesionale, organizarea sarcinilor zilnice și colaborarea eficientă cu colegii.</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Flexibilitate și munc</w:t>
      </w:r>
      <w:r>
        <w:rPr>
          <w:rFonts w:ascii="Times New Roman" w:hAnsi="Times New Roman" w:cs="Times New Roman" w:eastAsia="Times New Roman"/>
          <w:color w:val="auto"/>
          <w:spacing w:val="0"/>
          <w:position w:val="0"/>
          <w:sz w:val="24"/>
          <w:shd w:fill="auto" w:val="clear"/>
        </w:rPr>
        <w:t xml:space="preserve">ă la distanță – Digitalizarea permite desfăȟurarea muncii de acasă, facilitând incluziunea celor care nu se pot deplasa cu ușurință. Acest lucru este benefic mai ales pentru persoanele cu dizabilități sau pentru părinții care trebuie să aibă grijă de copii.</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Interacțiunea online – Comunicarea prin e-mail, rețele sociale profesionale (LinkedIn) sau platforme de colaborare ajut</w:t>
      </w:r>
      <w:r>
        <w:rPr>
          <w:rFonts w:ascii="Times New Roman" w:hAnsi="Times New Roman" w:cs="Times New Roman" w:eastAsia="Times New Roman"/>
          <w:color w:val="auto"/>
          <w:spacing w:val="0"/>
          <w:position w:val="0"/>
          <w:sz w:val="24"/>
          <w:shd w:fill="auto" w:val="clear"/>
        </w:rPr>
        <w:t xml:space="preserve">ă la construirea unei rețele de contacte. O rețea profesională solidă poate deschide uși către noi oportunități de angajare sau colaborare.</w:t>
      </w:r>
    </w:p>
    <w:p>
      <w:pPr>
        <w:spacing w:before="0" w:after="16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Competențe digitale esențiale</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Alfabetizare digital</w:t>
      </w:r>
      <w:r>
        <w:rPr>
          <w:rFonts w:ascii="Times New Roman" w:hAnsi="Times New Roman" w:cs="Times New Roman" w:eastAsia="Times New Roman"/>
          <w:color w:val="auto"/>
          <w:spacing w:val="0"/>
          <w:position w:val="0"/>
          <w:sz w:val="24"/>
          <w:shd w:fill="auto" w:val="clear"/>
        </w:rPr>
        <w:t xml:space="preserve">ă – Utilizarea calculatorului, navigarea pe internet și gestionarea unui cont de e-mail. Aceste competențe sunt fundamentale pentru a putea accesa informații, a comunica eficient și a participa la cursuri online.</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Utilizarea aplicațiilor de productivitate – Microsoft Office (Word, Excel, PowerPoint), Google Docs și aplicații de gestionare a proiectelor (Trello, Asana). Aceste instrumente sunt folosite în majoritatea locurilor de munc</w:t>
      </w:r>
      <w:r>
        <w:rPr>
          <w:rFonts w:ascii="Times New Roman" w:hAnsi="Times New Roman" w:cs="Times New Roman" w:eastAsia="Times New Roman"/>
          <w:color w:val="auto"/>
          <w:spacing w:val="0"/>
          <w:position w:val="0"/>
          <w:sz w:val="24"/>
          <w:shd w:fill="auto" w:val="clear"/>
        </w:rPr>
        <w:t xml:space="preserve">ă și contribuie la organizarea sarcinilor și eficientizarea activității profesionale.</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Securitate cibernetic</w:t>
      </w:r>
      <w:r>
        <w:rPr>
          <w:rFonts w:ascii="Times New Roman" w:hAnsi="Times New Roman" w:cs="Times New Roman" w:eastAsia="Times New Roman"/>
          <w:color w:val="auto"/>
          <w:spacing w:val="0"/>
          <w:position w:val="0"/>
          <w:sz w:val="24"/>
          <w:shd w:fill="auto" w:val="clear"/>
        </w:rPr>
        <w:t xml:space="preserve">ă – Protejarea datelor personale, recunoațterea tentativelor de phishing și utilizarea parolelor sigure. Într-o lume digitală, securitatea cibernetică este esențială pentru a preveni fraudele și atacurile informatice.</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Comunicare digital</w:t>
      </w:r>
      <w:r>
        <w:rPr>
          <w:rFonts w:ascii="Times New Roman" w:hAnsi="Times New Roman" w:cs="Times New Roman" w:eastAsia="Times New Roman"/>
          <w:color w:val="auto"/>
          <w:spacing w:val="0"/>
          <w:position w:val="0"/>
          <w:sz w:val="24"/>
          <w:shd w:fill="auto" w:val="clear"/>
        </w:rPr>
        <w:t xml:space="preserve">ă – Redactarea unui CV online, crearea unui profil profesional și participarea la interviuri virtuale. Aceste abilități ajută la prezentarea profesională și la creșterea șanselor de angajare.</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Accesarea resurselor educaționale online – Cursuri gratuite de pe platforme precum Coursera, Udemy sau Khan Academy. Aceste platforme ofer</w:t>
      </w:r>
      <w:r>
        <w:rPr>
          <w:rFonts w:ascii="Times New Roman" w:hAnsi="Times New Roman" w:cs="Times New Roman" w:eastAsia="Times New Roman"/>
          <w:color w:val="auto"/>
          <w:spacing w:val="0"/>
          <w:position w:val="0"/>
          <w:sz w:val="24"/>
          <w:shd w:fill="auto" w:val="clear"/>
        </w:rPr>
        <w:t xml:space="preserve">ă o gamă variată de cursuri pentru dezvoltarea competențelor necesare pe piața muncii.</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Pentru a sprijini integrarea pe piața muncii, guvernele și organizațiile non-guvernamentale implementeaz</w:t>
      </w:r>
      <w:r>
        <w:rPr>
          <w:rFonts w:ascii="Times New Roman" w:hAnsi="Times New Roman" w:cs="Times New Roman" w:eastAsia="Times New Roman"/>
          <w:color w:val="auto"/>
          <w:spacing w:val="0"/>
          <w:position w:val="0"/>
          <w:sz w:val="24"/>
          <w:shd w:fill="auto" w:val="clear"/>
        </w:rPr>
        <w:t xml:space="preserve">ă diverse programe de formare. Exemple includ:</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Cursuri de formare gratuite – Programe finanțate de UE pentru dezvoltarea abilit</w:t>
      </w:r>
      <w:r>
        <w:rPr>
          <w:rFonts w:ascii="Times New Roman" w:hAnsi="Times New Roman" w:cs="Times New Roman" w:eastAsia="Times New Roman"/>
          <w:color w:val="auto"/>
          <w:spacing w:val="0"/>
          <w:position w:val="0"/>
          <w:sz w:val="24"/>
          <w:shd w:fill="auto" w:val="clear"/>
        </w:rPr>
        <w:t xml:space="preserve">ăților digitale. Aceste cursuri sunt accesibile tuturor, indiferent de statutul social sau educațional.</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Incubatoare de afaceri – Ofer</w:t>
      </w:r>
      <w:r>
        <w:rPr>
          <w:rFonts w:ascii="Times New Roman" w:hAnsi="Times New Roman" w:cs="Times New Roman" w:eastAsia="Times New Roman"/>
          <w:color w:val="auto"/>
          <w:spacing w:val="0"/>
          <w:position w:val="0"/>
          <w:sz w:val="24"/>
          <w:shd w:fill="auto" w:val="clear"/>
        </w:rPr>
        <w:t xml:space="preserve">ă mentorat și acces la tehnologie pentru antreprenorii din medii defavorizate. Astfel de inițiative sprijină dezvoltarea afacerilor mici și contribuie la crearea de locuri de muncă.</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Parteneriate cu companii – Organizații care faciliteaz</w:t>
      </w:r>
      <w:r>
        <w:rPr>
          <w:rFonts w:ascii="Times New Roman" w:hAnsi="Times New Roman" w:cs="Times New Roman" w:eastAsia="Times New Roman"/>
          <w:color w:val="auto"/>
          <w:spacing w:val="0"/>
          <w:position w:val="0"/>
          <w:sz w:val="24"/>
          <w:shd w:fill="auto" w:val="clear"/>
        </w:rPr>
        <w:t xml:space="preserve">ă stagii de practică sau angajare. Prin colaborarea cu mediul privat, se creează oportunități concrete pentru integrarea persoanelor vulnerabile pe piața muncii.</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Competențele digitale sunt esențiale pentru incluziunea pe piața muncii a persoanelor vulnerabile. Prin dezvoltarea acestor abilit</w:t>
      </w:r>
      <w:r>
        <w:rPr>
          <w:rFonts w:ascii="Times New Roman" w:hAnsi="Times New Roman" w:cs="Times New Roman" w:eastAsia="Times New Roman"/>
          <w:color w:val="auto"/>
          <w:spacing w:val="0"/>
          <w:position w:val="0"/>
          <w:sz w:val="24"/>
          <w:shd w:fill="auto" w:val="clear"/>
        </w:rPr>
        <w:t xml:space="preserve">ăți, se poate reduce rata șomajului și se poate asigura o participare activă în societate. Inițiativele de formare și sprijin pot face diferența între excluziune și oportunitate, oferind șanse reale de integrare profesională și socială. Totodată, crearea unor politici publice care promovează educația digitală este esențială pentru un viitor mai echitabil și accesibil pentru toți cetățenii.</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Bibliografie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European Commission – Digital Skills &amp; Jobs Platform: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https://digital-skills-jobs.europa.eu/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World Economic Forum – Future of Jobs Report: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https://www.weforum.org/reports/the-future-of-jobs-report-2020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OECD – Skills for a Digital World: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https://www.oecd.org/skills/skills-for-a-digital-world.htm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Coursera – Digital Skills Training: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https://www.coursera.org/browse/business/digital-skills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LinkedIn Learning – Digital Skills Courses: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https://www.linkedin.com/learning/topics/digital-skills</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weforum.org/reports/the-future-of-jobs-report-2020" Id="docRId1" Type="http://schemas.openxmlformats.org/officeDocument/2006/relationships/hyperlink"/><Relationship TargetMode="External" Target="https://www.coursera.org/browse/business/digital-skills" Id="docRId3" Type="http://schemas.openxmlformats.org/officeDocument/2006/relationships/hyperlink"/><Relationship Target="numbering.xml" Id="docRId5" Type="http://schemas.openxmlformats.org/officeDocument/2006/relationships/numbering"/><Relationship TargetMode="External" Target="https://digital-skills-jobs.europa.eu/" Id="docRId0" Type="http://schemas.openxmlformats.org/officeDocument/2006/relationships/hyperlink"/><Relationship TargetMode="External" Target="https://www.oecd.org/skills/skills-for-a-digital-world.htm" Id="docRId2" Type="http://schemas.openxmlformats.org/officeDocument/2006/relationships/hyperlink"/><Relationship TargetMode="External" Target="https://www.linkedin.com/learning/topics/digital-skills" Id="docRId4" Type="http://schemas.openxmlformats.org/officeDocument/2006/relationships/hyperlink"/><Relationship Target="styles.xml" Id="docRId6" Type="http://schemas.openxmlformats.org/officeDocument/2006/relationships/styles"/></Relationships>
</file>