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D4351" w14:textId="58D8A3F0" w:rsidR="00F11362" w:rsidRPr="00F11362" w:rsidRDefault="00F11362" w:rsidP="00F11362">
      <w:pPr>
        <w:pStyle w:val="Titlu2"/>
        <w:rPr>
          <w:b/>
          <w:bCs/>
          <w:i/>
          <w:iCs/>
          <w:color w:val="auto"/>
          <w:sz w:val="20"/>
          <w:szCs w:val="20"/>
        </w:rPr>
      </w:pPr>
      <w:r w:rsidRPr="00F11362">
        <w:rPr>
          <w:b/>
          <w:bCs/>
          <w:i/>
          <w:iCs/>
          <w:color w:val="auto"/>
          <w:sz w:val="20"/>
          <w:szCs w:val="20"/>
        </w:rPr>
        <w:t>ȘTIRBU CONSTANTINA LACRĂMIOARA</w:t>
      </w:r>
    </w:p>
    <w:p w14:paraId="797C214F" w14:textId="77777777" w:rsidR="00F11362" w:rsidRPr="00F11362" w:rsidRDefault="00F11362" w:rsidP="00F11362">
      <w:pPr>
        <w:pStyle w:val="Titlu2"/>
        <w:rPr>
          <w:b/>
          <w:bCs/>
          <w:i/>
          <w:iCs/>
          <w:color w:val="auto"/>
        </w:rPr>
      </w:pPr>
      <w:r w:rsidRPr="00F11362">
        <w:rPr>
          <w:b/>
          <w:bCs/>
          <w:i/>
          <w:iCs/>
          <w:color w:val="auto"/>
        </w:rPr>
        <w:t>Competențe digitale pentru incluziune: Integrarea adulților vulnerabili pe piața muncii</w:t>
      </w:r>
    </w:p>
    <w:p w14:paraId="2A16DE51" w14:textId="77777777" w:rsidR="00F11362" w:rsidRDefault="00F11362" w:rsidP="00F11362"/>
    <w:p w14:paraId="38CCB6CA" w14:textId="77777777" w:rsidR="00F11362" w:rsidRDefault="00F11362" w:rsidP="00F11362"/>
    <w:p w14:paraId="208D3714" w14:textId="77777777" w:rsidR="00F11362" w:rsidRDefault="00F11362" w:rsidP="00F11362">
      <w:r>
        <w:t>Introducere</w:t>
      </w:r>
    </w:p>
    <w:p w14:paraId="6486CFFB" w14:textId="77777777" w:rsidR="00F11362" w:rsidRDefault="00F11362" w:rsidP="00F11362"/>
    <w:p w14:paraId="22E5C898" w14:textId="77777777" w:rsidR="00F11362" w:rsidRDefault="00F11362" w:rsidP="00F11362">
      <w:r>
        <w:t>În era digitală, accesul la tehnologie și competențele digitale sunt factori esențiali pentru integrarea socială și profesională. Din păcate, adulții vulnerabili – fie că vorbim despre persoane cu dizabilități, șomeri de lungă durată, imigranți sau oameni cu un nivel scăzut de educație – se confruntă cu dificultăți în dobândirea acestor competențe, ceea ce le îngreunează accesul la locuri de muncă. Acest referat explorează modul în care tehnologia poate deveni o punte între vulnerabilitate și oportunitate, oferind soluții concrete pentru reducerea excluziunii sociale.</w:t>
      </w:r>
    </w:p>
    <w:p w14:paraId="644D4516" w14:textId="77777777" w:rsidR="00F11362" w:rsidRDefault="00F11362" w:rsidP="00F11362"/>
    <w:p w14:paraId="03603CFB" w14:textId="77777777" w:rsidR="00F11362" w:rsidRDefault="00F11362" w:rsidP="00F11362">
      <w:r>
        <w:t>Cum ajută competențele digitale integrarea pe piața muncii?</w:t>
      </w:r>
    </w:p>
    <w:p w14:paraId="1E101073" w14:textId="77777777" w:rsidR="00F11362" w:rsidRDefault="00F11362" w:rsidP="00F11362"/>
    <w:p w14:paraId="6953C625" w14:textId="77777777" w:rsidR="00F11362" w:rsidRDefault="00F11362" w:rsidP="00F11362">
      <w:r>
        <w:t>Dezvoltarea competențelor digitale poate transforma complet parcursul profesional al adulților vulnerabili, oferindu-le noi perspective:</w:t>
      </w:r>
    </w:p>
    <w:p w14:paraId="4DE56663" w14:textId="77777777" w:rsidR="00F11362" w:rsidRDefault="00F11362" w:rsidP="00F11362">
      <w:r>
        <w:tab/>
        <w:t>•</w:t>
      </w:r>
      <w:r>
        <w:tab/>
        <w:t>Acces la locuri de muncă mai variate – Multe industrii, de la comerț online la servicii administrative, necesită abilități digitale de bază.</w:t>
      </w:r>
    </w:p>
    <w:p w14:paraId="7495C1D9" w14:textId="77777777" w:rsidR="00F11362" w:rsidRDefault="00F11362" w:rsidP="00F11362">
      <w:r>
        <w:tab/>
        <w:t>•</w:t>
      </w:r>
      <w:r>
        <w:tab/>
        <w:t xml:space="preserve">Posibilitatea muncii la distanță – Persoanele cu mobilitate redusă pot beneficia de locuri de muncă </w:t>
      </w:r>
      <w:proofErr w:type="spellStart"/>
      <w:r>
        <w:t>remote</w:t>
      </w:r>
      <w:proofErr w:type="spellEnd"/>
      <w:r>
        <w:t>, eliminând barierele fizice.</w:t>
      </w:r>
    </w:p>
    <w:p w14:paraId="303A9287" w14:textId="77777777" w:rsidR="00F11362" w:rsidRDefault="00F11362" w:rsidP="00F11362">
      <w:r>
        <w:tab/>
        <w:t>•</w:t>
      </w:r>
      <w:r>
        <w:tab/>
        <w:t>Învățare continuă – Platformele online oferă oportunități gratuite sau accesibile pentru dezvoltarea profesională.</w:t>
      </w:r>
    </w:p>
    <w:p w14:paraId="5213FFB6" w14:textId="77777777" w:rsidR="00F11362" w:rsidRDefault="00F11362" w:rsidP="00F11362"/>
    <w:p w14:paraId="6445CB92" w14:textId="77777777" w:rsidR="00F11362" w:rsidRDefault="00F11362" w:rsidP="00F11362">
      <w:r>
        <w:t>Provocări și soluții</w:t>
      </w:r>
    </w:p>
    <w:p w14:paraId="649F93CD" w14:textId="77777777" w:rsidR="00F11362" w:rsidRDefault="00F11362" w:rsidP="00F11362"/>
    <w:p w14:paraId="1B808075" w14:textId="4346A585" w:rsidR="00F11362" w:rsidRDefault="00F11362" w:rsidP="00F11362">
      <w:r>
        <w:t>În ciuda beneficiilor evidente, adulții vulnerabili se confruntă cu multiple obstacole în procesul de digitalizare:</w:t>
      </w:r>
      <w:r w:rsidRPr="00F11362">
        <w:t xml:space="preserve"> </w:t>
      </w:r>
      <w:r>
        <w:t>•</w:t>
      </w:r>
      <w:r>
        <w:tab/>
        <w:t>Lipsa infrastructurii tehnologice – Soluție: Crearea unor centre comunitare cu acces gratuit la internet și echipamente digitale.</w:t>
      </w:r>
    </w:p>
    <w:p w14:paraId="2BCCC499" w14:textId="77777777" w:rsidR="00F11362" w:rsidRDefault="00F11362" w:rsidP="00F11362">
      <w:r>
        <w:tab/>
        <w:t>•</w:t>
      </w:r>
      <w:r>
        <w:tab/>
        <w:t>Frica de tehnologie – Soluție: Organizarea de cursuri accesibile, explicate simplu, adaptate nivelului de învățare al fiecărui individ.</w:t>
      </w:r>
    </w:p>
    <w:p w14:paraId="699EEEFB" w14:textId="77777777" w:rsidR="00F11362" w:rsidRDefault="00F11362" w:rsidP="00F11362">
      <w:r>
        <w:tab/>
        <w:t>•</w:t>
      </w:r>
      <w:r>
        <w:tab/>
        <w:t>Lipsa sprijinului social – Soluție: Implicarea comunității și a organizațiilor non-guvernamentale în programe de mentorat digital.</w:t>
      </w:r>
    </w:p>
    <w:p w14:paraId="11430561" w14:textId="77777777" w:rsidR="00F11362" w:rsidRDefault="00F11362" w:rsidP="00F11362"/>
    <w:p w14:paraId="533206D2" w14:textId="77777777" w:rsidR="00F11362" w:rsidRDefault="00F11362" w:rsidP="00F11362">
      <w:r>
        <w:lastRenderedPageBreak/>
        <w:t>Concluzie</w:t>
      </w:r>
    </w:p>
    <w:p w14:paraId="413C830D" w14:textId="77777777" w:rsidR="00F11362" w:rsidRDefault="00F11362" w:rsidP="00F11362"/>
    <w:p w14:paraId="15ED5462" w14:textId="497C5E9E" w:rsidR="00F11362" w:rsidRDefault="00F11362" w:rsidP="00F11362">
      <w:r>
        <w:t>Competențele digitale sunt un instrument puternic pentru reducerea inegalităților și facilitarea accesului pe piața muncii. Prin implementarea unor programe educaționale eficiente și accesibile, societatea poate oferi adulților vulnerabili șansa unei vieți profesionale mai stabile și mai prospere.</w:t>
      </w:r>
    </w:p>
    <w:sectPr w:rsidR="00F113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362"/>
    <w:rsid w:val="003E67E5"/>
    <w:rsid w:val="00761ED1"/>
    <w:rsid w:val="00EC2782"/>
    <w:rsid w:val="00F1136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17708"/>
  <w15:chartTrackingRefBased/>
  <w15:docId w15:val="{B3DDD569-7282-4199-A043-B67E0C6DF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F113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unhideWhenUsed/>
    <w:qFormat/>
    <w:rsid w:val="00F113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F11362"/>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F11362"/>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F11362"/>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F11362"/>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F11362"/>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F11362"/>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F11362"/>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F11362"/>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rsid w:val="00F11362"/>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F11362"/>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F11362"/>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F11362"/>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F11362"/>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F11362"/>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F11362"/>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F11362"/>
    <w:rPr>
      <w:rFonts w:eastAsiaTheme="majorEastAsia" w:cstheme="majorBidi"/>
      <w:color w:val="272727" w:themeColor="text1" w:themeTint="D8"/>
    </w:rPr>
  </w:style>
  <w:style w:type="paragraph" w:styleId="Titlu">
    <w:name w:val="Title"/>
    <w:basedOn w:val="Normal"/>
    <w:next w:val="Normal"/>
    <w:link w:val="TitluCaracter"/>
    <w:uiPriority w:val="10"/>
    <w:qFormat/>
    <w:rsid w:val="00F113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F11362"/>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F11362"/>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F11362"/>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F11362"/>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F11362"/>
    <w:rPr>
      <w:i/>
      <w:iCs/>
      <w:color w:val="404040" w:themeColor="text1" w:themeTint="BF"/>
    </w:rPr>
  </w:style>
  <w:style w:type="paragraph" w:styleId="Listparagraf">
    <w:name w:val="List Paragraph"/>
    <w:basedOn w:val="Normal"/>
    <w:uiPriority w:val="34"/>
    <w:qFormat/>
    <w:rsid w:val="00F11362"/>
    <w:pPr>
      <w:ind w:left="720"/>
      <w:contextualSpacing/>
    </w:pPr>
  </w:style>
  <w:style w:type="character" w:styleId="Accentuareintens">
    <w:name w:val="Intense Emphasis"/>
    <w:basedOn w:val="Fontdeparagrafimplicit"/>
    <w:uiPriority w:val="21"/>
    <w:qFormat/>
    <w:rsid w:val="00F11362"/>
    <w:rPr>
      <w:i/>
      <w:iCs/>
      <w:color w:val="2F5496" w:themeColor="accent1" w:themeShade="BF"/>
    </w:rPr>
  </w:style>
  <w:style w:type="paragraph" w:styleId="Citatintens">
    <w:name w:val="Intense Quote"/>
    <w:basedOn w:val="Normal"/>
    <w:next w:val="Normal"/>
    <w:link w:val="CitatintensCaracter"/>
    <w:uiPriority w:val="30"/>
    <w:qFormat/>
    <w:rsid w:val="00F113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F11362"/>
    <w:rPr>
      <w:i/>
      <w:iCs/>
      <w:color w:val="2F5496" w:themeColor="accent1" w:themeShade="BF"/>
    </w:rPr>
  </w:style>
  <w:style w:type="character" w:styleId="Referireintens">
    <w:name w:val="Intense Reference"/>
    <w:basedOn w:val="Fontdeparagrafimplicit"/>
    <w:uiPriority w:val="32"/>
    <w:qFormat/>
    <w:rsid w:val="00F113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318</Words>
  <Characters>1846</Characters>
  <Application>Microsoft Office Word</Application>
  <DocSecurity>0</DocSecurity>
  <Lines>15</Lines>
  <Paragraphs>4</Paragraphs>
  <ScaleCrop>false</ScaleCrop>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Apostu Andreea</dc:creator>
  <cp:keywords/>
  <dc:description/>
  <cp:lastModifiedBy>Apostu Andreea</cp:lastModifiedBy>
  <cp:revision>1</cp:revision>
  <dcterms:created xsi:type="dcterms:W3CDTF">2025-02-20T15:28:00Z</dcterms:created>
  <dcterms:modified xsi:type="dcterms:W3CDTF">2025-02-20T15:30:00Z</dcterms:modified>
</cp:coreProperties>
</file>