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00" w:rsidRDefault="00F00100" w:rsidP="00F00100">
      <w:pPr>
        <w:spacing w:before="100" w:beforeAutospacing="1" w:after="100" w:afterAutospacing="1" w:line="360" w:lineRule="auto"/>
        <w:contextualSpacing/>
        <w:jc w:val="center"/>
        <w:outlineLvl w:val="3"/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</w:pP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Sfaturi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pentru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o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utilizare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sănătoasă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și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echilibrată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tehnologiei</w:t>
      </w:r>
      <w:proofErr w:type="spellEnd"/>
    </w:p>
    <w:p w:rsidR="00F00100" w:rsidRDefault="00F00100" w:rsidP="00F00100">
      <w:pPr>
        <w:spacing w:before="100" w:beforeAutospacing="1" w:after="100" w:afterAutospacing="1" w:line="360" w:lineRule="auto"/>
        <w:contextualSpacing/>
        <w:jc w:val="center"/>
        <w:outlineLvl w:val="3"/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</w:pPr>
    </w:p>
    <w:p w:rsidR="00F00100" w:rsidRDefault="00F00100" w:rsidP="00F00100">
      <w:pPr>
        <w:spacing w:before="100" w:beforeAutospacing="1" w:after="100" w:afterAutospacing="1" w:line="360" w:lineRule="auto"/>
        <w:contextualSpacing/>
        <w:jc w:val="center"/>
        <w:outlineLvl w:val="3"/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</w:pPr>
    </w:p>
    <w:p w:rsidR="00F00100" w:rsidRDefault="00F00100" w:rsidP="00F00100">
      <w:pPr>
        <w:spacing w:before="100" w:beforeAutospacing="1" w:after="100" w:afterAutospacing="1" w:line="360" w:lineRule="auto"/>
        <w:contextualSpacing/>
        <w:jc w:val="right"/>
        <w:outlineLvl w:val="3"/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</w:pPr>
      <w:proofErr w:type="spellStart"/>
      <w:r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Profesor</w:t>
      </w:r>
      <w:proofErr w:type="spellEnd"/>
      <w:r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consilier</w:t>
      </w:r>
      <w:proofErr w:type="spellEnd"/>
      <w:r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ș</w:t>
      </w:r>
      <w:proofErr w:type="gramStart"/>
      <w:r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colar</w:t>
      </w:r>
      <w:proofErr w:type="spellEnd"/>
      <w:r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:</w:t>
      </w:r>
      <w:proofErr w:type="gramEnd"/>
      <w:r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Vîlceleanu</w:t>
      </w:r>
      <w:proofErr w:type="spellEnd"/>
      <w:r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Dana Mariana</w:t>
      </w:r>
    </w:p>
    <w:p w:rsidR="00F00100" w:rsidRPr="00F00100" w:rsidRDefault="00F00100" w:rsidP="00F00100">
      <w:pPr>
        <w:spacing w:before="100" w:beforeAutospacing="1" w:after="100" w:afterAutospacing="1" w:line="360" w:lineRule="auto"/>
        <w:contextualSpacing/>
        <w:jc w:val="right"/>
        <w:outlineLvl w:val="3"/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</w:pPr>
      <w:r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C.J.R.A.E </w:t>
      </w:r>
      <w:proofErr w:type="spellStart"/>
      <w:r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Dolj</w:t>
      </w:r>
      <w:proofErr w:type="spellEnd"/>
    </w:p>
    <w:p w:rsidR="00F00100" w:rsidRDefault="00F00100" w:rsidP="00F0010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00100" w:rsidRDefault="00F00100" w:rsidP="00F00100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00100" w:rsidRPr="00F00100" w:rsidRDefault="00F00100" w:rsidP="00F00100">
      <w:pPr>
        <w:spacing w:before="100" w:beforeAutospacing="1" w:after="100" w:afterAutospacing="1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</w:t>
      </w:r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opiii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sunt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expuși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din </w:t>
      </w:r>
      <w:proofErr w:type="spellStart"/>
      <w:proofErr w:type="gram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ce</w:t>
      </w:r>
      <w:proofErr w:type="spellEnd"/>
      <w:proofErr w:type="gram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mai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mult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dispozitive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electronice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cum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fi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telefoanele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mobile,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tabletele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computerele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televizoarele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Această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expunere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continuă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tehnologie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ridică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întrebări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importante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despre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modul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care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aceasta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afectează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sănătatea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dezvoltarea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copiilor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noștri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proofErr w:type="gram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acest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articol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vom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explora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impactul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tehnologiei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digitale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asupra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sănătății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copiilor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vom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oferi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sfaturi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pentru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gestiona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utilizarea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acestor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dispozitive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mod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sănătos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echilibrat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F00100" w:rsidRPr="00F00100" w:rsidRDefault="00F00100" w:rsidP="00F00100">
      <w:pPr>
        <w:spacing w:before="100" w:beforeAutospacing="1" w:after="100" w:afterAutospacing="1" w:line="360" w:lineRule="auto"/>
        <w:contextualSpacing/>
        <w:outlineLvl w:val="3"/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</w:pP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Impactul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asupra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sănătății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fizice</w:t>
      </w:r>
      <w:proofErr w:type="spellEnd"/>
    </w:p>
    <w:p w:rsidR="00F00100" w:rsidRDefault="00F00100" w:rsidP="00F0010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Utilizarea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prelungită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dispozitivelor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electronice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poate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avea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un</w:t>
      </w:r>
      <w:proofErr w:type="gram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impact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negativ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asupra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sănătății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fizice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copiilor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Orele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lungi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petrecute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fața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ecranelor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pot duce la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comportamente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sedentare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scăderea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activității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fizice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contribuind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creșterea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riscului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obezitate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gram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altor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probleme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sănătate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asociate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proofErr w:type="gram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plus,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poziția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incorectă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utilizarea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repetată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dispozitivelor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pot duce la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probleme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musculo-scheletice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vedere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F00100" w:rsidRPr="00F00100" w:rsidRDefault="00F00100" w:rsidP="00F0010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Impactul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asupra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sănătății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mentale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și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emoționale</w:t>
      </w:r>
      <w:proofErr w:type="spellEnd"/>
    </w:p>
    <w:p w:rsidR="00F00100" w:rsidRDefault="00F00100" w:rsidP="00F0010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Studiile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arată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utilizarea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excesivă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tehnologiei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digitale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poate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avea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un</w:t>
      </w:r>
      <w:proofErr w:type="gram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impact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negativ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asupra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sănătății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mentale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emoționale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copiilor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proofErr w:type="gram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Experiențele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online pot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contribui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anxietate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depresie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izolare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socială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De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asemenea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expunerea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conținut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inadecvat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sau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jocuri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violente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poate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afecta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dezvoltarea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emoțională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copiilor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poate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crește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riscul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comportamente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agresive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sau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dezechilibrate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F00100" w:rsidRDefault="00F00100" w:rsidP="00F0010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00100" w:rsidRPr="00F00100" w:rsidRDefault="00F00100" w:rsidP="00F0010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00100" w:rsidRPr="00F00100" w:rsidRDefault="00F00100" w:rsidP="00F00100">
      <w:pPr>
        <w:spacing w:before="100" w:beforeAutospacing="1" w:after="100" w:afterAutospacing="1" w:line="360" w:lineRule="auto"/>
        <w:contextualSpacing/>
        <w:outlineLvl w:val="3"/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</w:pP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lastRenderedPageBreak/>
        <w:t>Sfaturi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pentru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o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utilizare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sănătoasă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și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echilibrată</w:t>
      </w:r>
      <w:proofErr w:type="spellEnd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 w:rsidRPr="00F00100">
        <w:rPr>
          <w:rFonts w:ascii="Quicksand" w:eastAsia="Times New Roman" w:hAnsi="Quicksand" w:cs="Times New Roman"/>
          <w:b/>
          <w:bCs/>
          <w:color w:val="000000"/>
          <w:sz w:val="27"/>
          <w:szCs w:val="27"/>
        </w:rPr>
        <w:t>tehnologiei</w:t>
      </w:r>
      <w:proofErr w:type="spellEnd"/>
    </w:p>
    <w:p w:rsidR="00F00100" w:rsidRPr="00F00100" w:rsidRDefault="00F00100" w:rsidP="00F00100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Stabiliți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limite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clare</w:t>
      </w:r>
      <w:proofErr w:type="spellEnd"/>
      <w:proofErr w:type="gram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de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utilizare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Stabiliți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reguli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clare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privind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timpul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permis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pentru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utilizarea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dispozitivelor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electronice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respectați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-le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consecvent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00100" w:rsidRPr="00F00100" w:rsidRDefault="00F00100" w:rsidP="00F00100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Promovați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activitatea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fizică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timpul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petrecut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aer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liber</w:t>
      </w:r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Încurajați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copiii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să</w:t>
      </w:r>
      <w:proofErr w:type="spellEnd"/>
      <w:proofErr w:type="gram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petreacă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timp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aer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liber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participe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activități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fizice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cum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fi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sportul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sau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joaca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aer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liber.</w:t>
      </w:r>
    </w:p>
    <w:p w:rsidR="00F00100" w:rsidRPr="00F00100" w:rsidRDefault="00F00100" w:rsidP="00F00100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Monitorizați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conținutul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timpul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petrecut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online</w:t>
      </w:r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Fiți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conștienți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conținutul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 care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sunt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expuși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copiii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dvs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online</w:t>
      </w:r>
      <w:proofErr w:type="gram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asigurați-vă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acesta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este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adecvat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vârstei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valorilor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lor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00100" w:rsidRPr="00F00100" w:rsidRDefault="00F00100" w:rsidP="00F00100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Modelați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un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comportament</w:t>
      </w:r>
      <w:proofErr w:type="spellEnd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sănătos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Fiți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un model bun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pentru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copiii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dvs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.,</w:t>
      </w:r>
      <w:proofErr w:type="gram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limitându-vă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propria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utilizare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tehnologiei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petrecând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timp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calitate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împreună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afara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mediului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digital.</w:t>
      </w:r>
    </w:p>
    <w:p w:rsidR="00F00100" w:rsidRPr="00F00100" w:rsidRDefault="00F00100" w:rsidP="00F0010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concluzie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tehnologia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digitală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poate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aduce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multe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beneficii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copiilor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noștri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dar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este</w:t>
      </w:r>
      <w:proofErr w:type="spellEnd"/>
      <w:proofErr w:type="gram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important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fie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utilizată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mod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sănătos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echilibrat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Prin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stabilirea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limitelor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clare</w:t>
      </w:r>
      <w:proofErr w:type="spellEnd"/>
      <w:proofErr w:type="gram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utilizare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promovarea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activității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fizice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monitorizarea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conținutului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online,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putem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ajuta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copiii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navigheze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siguranță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această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eră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digitală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să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dezvolte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mod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sănătos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echilibrat</w:t>
      </w:r>
      <w:proofErr w:type="spellEnd"/>
      <w:r w:rsidRPr="00F0010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F35C0" w:rsidRDefault="00F00100" w:rsidP="00F00100">
      <w:pPr>
        <w:spacing w:line="360" w:lineRule="auto"/>
        <w:contextualSpacing/>
      </w:pPr>
    </w:p>
    <w:p w:rsidR="00F00100" w:rsidRDefault="00F00100" w:rsidP="00F00100">
      <w:pPr>
        <w:spacing w:line="360" w:lineRule="auto"/>
        <w:contextualSpacing/>
      </w:pPr>
      <w:proofErr w:type="spellStart"/>
      <w:r>
        <w:t>Bibliografie</w:t>
      </w:r>
      <w:proofErr w:type="spellEnd"/>
      <w:r>
        <w:t>:</w:t>
      </w:r>
    </w:p>
    <w:p w:rsidR="00F00100" w:rsidRDefault="00F00100" w:rsidP="00F00100">
      <w:pPr>
        <w:spacing w:line="360" w:lineRule="auto"/>
        <w:contextualSpacing/>
      </w:pPr>
      <w:hyperlink r:id="rId6" w:history="1">
        <w:r w:rsidRPr="00296697">
          <w:rPr>
            <w:rStyle w:val="Hyperlink"/>
          </w:rPr>
          <w:t>https://www.novadermkids.ro/2024/03/14/sanatatea-copiilor-in-era-digitala-impactul-tehnologiei-asupra-dezvoltarii-lor</w:t>
        </w:r>
      </w:hyperlink>
    </w:p>
    <w:p w:rsidR="00F00100" w:rsidRDefault="00F00100" w:rsidP="00F00100">
      <w:pPr>
        <w:spacing w:line="360" w:lineRule="auto"/>
        <w:contextualSpacing/>
      </w:pPr>
      <w:hyperlink r:id="rId7" w:history="1">
        <w:r w:rsidRPr="00296697">
          <w:rPr>
            <w:rStyle w:val="Hyperlink"/>
          </w:rPr>
          <w:t>https://old.aap.gov.md/files/publicatii/revista/articole/116/10.pdf</w:t>
        </w:r>
      </w:hyperlink>
    </w:p>
    <w:p w:rsidR="00F00100" w:rsidRDefault="00F00100" w:rsidP="00F00100">
      <w:pPr>
        <w:spacing w:line="360" w:lineRule="auto"/>
        <w:contextualSpacing/>
      </w:pPr>
    </w:p>
    <w:sectPr w:rsidR="00F001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icksa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7845"/>
    <w:multiLevelType w:val="multilevel"/>
    <w:tmpl w:val="789A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AB"/>
    <w:rsid w:val="005101AB"/>
    <w:rsid w:val="0072037F"/>
    <w:rsid w:val="0089263C"/>
    <w:rsid w:val="00F0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ld.aap.gov.md/files/publicatii/revista/articole/116/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vadermkids.ro/2024/03/14/sanatatea-copiilor-in-era-digitala-impactul-tehnologiei-asupra-dezvoltarii-l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2025-02-18T13:27:00Z</dcterms:created>
  <dcterms:modified xsi:type="dcterms:W3CDTF">2025-02-18T13:30:00Z</dcterms:modified>
</cp:coreProperties>
</file>