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C1" w:rsidRDefault="00C72DC1" w:rsidP="00C72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1F1F1F"/>
          <w:sz w:val="28"/>
          <w:szCs w:val="28"/>
          <w:lang w:val="ro-RO"/>
        </w:rPr>
      </w:pPr>
      <w:r w:rsidRPr="00C72DC1">
        <w:rPr>
          <w:rFonts w:ascii="Times New Roman" w:eastAsia="Times New Roman" w:hAnsi="Times New Roman" w:cs="Times New Roman"/>
          <w:b/>
          <w:color w:val="1F1F1F"/>
          <w:sz w:val="28"/>
          <w:szCs w:val="28"/>
          <w:lang w:val="ro-RO"/>
        </w:rPr>
        <w:t>COMPETENȚE</w:t>
      </w:r>
      <w:r w:rsidR="00262B61">
        <w:rPr>
          <w:rFonts w:ascii="Times New Roman" w:eastAsia="Times New Roman" w:hAnsi="Times New Roman" w:cs="Times New Roman"/>
          <w:b/>
          <w:color w:val="1F1F1F"/>
          <w:sz w:val="28"/>
          <w:szCs w:val="28"/>
          <w:lang w:val="ro-RO"/>
        </w:rPr>
        <w:t>LE</w:t>
      </w:r>
      <w:r w:rsidRPr="00C72DC1">
        <w:rPr>
          <w:rFonts w:ascii="Times New Roman" w:eastAsia="Times New Roman" w:hAnsi="Times New Roman" w:cs="Times New Roman"/>
          <w:b/>
          <w:color w:val="1F1F1F"/>
          <w:sz w:val="28"/>
          <w:szCs w:val="28"/>
          <w:lang w:val="ro-RO"/>
        </w:rPr>
        <w:t xml:space="preserve"> DIGITALE ȘI INCLUZIUNEA </w:t>
      </w:r>
      <w:r w:rsidR="00207B64">
        <w:rPr>
          <w:rFonts w:ascii="Times New Roman" w:eastAsia="Times New Roman" w:hAnsi="Times New Roman" w:cs="Times New Roman"/>
          <w:b/>
          <w:color w:val="1F1F1F"/>
          <w:sz w:val="28"/>
          <w:szCs w:val="28"/>
          <w:lang w:val="ro-RO"/>
        </w:rPr>
        <w:t>SOCIALĂ</w:t>
      </w:r>
      <w:bookmarkStart w:id="0" w:name="_GoBack"/>
      <w:bookmarkEnd w:id="0"/>
      <w:r w:rsidR="00262B61">
        <w:rPr>
          <w:rFonts w:ascii="Times New Roman" w:eastAsia="Times New Roman" w:hAnsi="Times New Roman" w:cs="Times New Roman"/>
          <w:b/>
          <w:color w:val="1F1F1F"/>
          <w:sz w:val="28"/>
          <w:szCs w:val="28"/>
          <w:lang w:val="ro-RO"/>
        </w:rPr>
        <w:t xml:space="preserve"> PENTRU ADULȚI</w:t>
      </w:r>
    </w:p>
    <w:p w:rsidR="00C72DC1" w:rsidRDefault="00C72DC1" w:rsidP="00C72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1F1F1F"/>
          <w:sz w:val="28"/>
          <w:szCs w:val="28"/>
          <w:lang w:val="ro-RO"/>
        </w:rPr>
      </w:pPr>
    </w:p>
    <w:p w:rsidR="00C72DC1" w:rsidRPr="00C72DC1" w:rsidRDefault="00C72DC1" w:rsidP="00C72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right"/>
        <w:rPr>
          <w:rFonts w:ascii="Times New Roman" w:eastAsia="Times New Roman" w:hAnsi="Times New Roman" w:cs="Times New Roman"/>
          <w:color w:val="1F1F1F"/>
          <w:sz w:val="24"/>
          <w:szCs w:val="28"/>
          <w:lang w:val="ro-RO"/>
        </w:rPr>
      </w:pPr>
      <w:r w:rsidRPr="00C72DC1">
        <w:rPr>
          <w:rFonts w:ascii="Times New Roman" w:eastAsia="Times New Roman" w:hAnsi="Times New Roman" w:cs="Times New Roman"/>
          <w:color w:val="1F1F1F"/>
          <w:sz w:val="24"/>
          <w:szCs w:val="28"/>
          <w:lang w:val="ro-RO"/>
        </w:rPr>
        <w:t>Profesor învățământ primar: Sfetcu Daniela Corina</w:t>
      </w:r>
    </w:p>
    <w:p w:rsidR="00C72DC1" w:rsidRPr="00C72DC1" w:rsidRDefault="00C72DC1" w:rsidP="00C72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right"/>
        <w:rPr>
          <w:rFonts w:ascii="Times New Roman" w:eastAsia="Times New Roman" w:hAnsi="Times New Roman" w:cs="Times New Roman"/>
          <w:color w:val="1F1F1F"/>
          <w:sz w:val="24"/>
          <w:szCs w:val="28"/>
          <w:lang w:val="ro-RO"/>
        </w:rPr>
      </w:pPr>
      <w:r w:rsidRPr="00C72DC1">
        <w:rPr>
          <w:rFonts w:ascii="Times New Roman" w:eastAsia="Times New Roman" w:hAnsi="Times New Roman" w:cs="Times New Roman"/>
          <w:color w:val="1F1F1F"/>
          <w:sz w:val="24"/>
          <w:szCs w:val="28"/>
          <w:lang w:val="ro-RO"/>
        </w:rPr>
        <w:t>Școala Gimnazială Bucinișu</w:t>
      </w:r>
    </w:p>
    <w:p w:rsidR="00C72DC1" w:rsidRDefault="00C72DC1" w:rsidP="00C72DC1">
      <w:pPr>
        <w:spacing w:line="360" w:lineRule="auto"/>
        <w:ind w:firstLine="720"/>
        <w:contextualSpacing/>
        <w:jc w:val="center"/>
        <w:rPr>
          <w:rFonts w:ascii="Times New Roman" w:hAnsi="Times New Roman" w:cs="Times New Roman"/>
          <w:sz w:val="24"/>
          <w:szCs w:val="24"/>
        </w:rPr>
      </w:pPr>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Abilitățile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definite </w:t>
      </w:r>
      <w:proofErr w:type="spellStart"/>
      <w:r w:rsidRPr="0088147E">
        <w:rPr>
          <w:rFonts w:ascii="Times New Roman" w:hAnsi="Times New Roman" w:cs="Times New Roman"/>
          <w:sz w:val="24"/>
          <w:szCs w:val="24"/>
        </w:rPr>
        <w:t>ca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abilitatea</w:t>
      </w:r>
      <w:proofErr w:type="spellEnd"/>
      <w:r w:rsidRPr="0088147E">
        <w:rPr>
          <w:rFonts w:ascii="Times New Roman" w:hAnsi="Times New Roman" w:cs="Times New Roman"/>
          <w:sz w:val="24"/>
          <w:szCs w:val="24"/>
        </w:rPr>
        <w:t xml:space="preserve"> de </w:t>
      </w:r>
      <w:proofErr w:type="gramStart"/>
      <w:r w:rsidRPr="0088147E">
        <w:rPr>
          <w:rFonts w:ascii="Times New Roman" w:hAnsi="Times New Roman" w:cs="Times New Roman"/>
          <w:sz w:val="24"/>
          <w:szCs w:val="24"/>
        </w:rPr>
        <w:t>a</w:t>
      </w:r>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utiliza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dispozitivele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mod </w:t>
      </w:r>
      <w:proofErr w:type="spellStart"/>
      <w:r w:rsidRPr="0088147E">
        <w:rPr>
          <w:rFonts w:ascii="Times New Roman" w:hAnsi="Times New Roman" w:cs="Times New Roman"/>
          <w:sz w:val="24"/>
          <w:szCs w:val="24"/>
        </w:rPr>
        <w:t>eficient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încredere</w:t>
      </w:r>
      <w:proofErr w:type="spellEnd"/>
      <w:r w:rsidRPr="0088147E">
        <w:rPr>
          <w:rFonts w:ascii="Times New Roman" w:hAnsi="Times New Roman" w:cs="Times New Roman"/>
          <w:sz w:val="24"/>
          <w:szCs w:val="24"/>
        </w:rPr>
        <w:t>.</w:t>
      </w:r>
      <w:r w:rsidR="00C72DC1">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Aceste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includ</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exemplu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cunoștințele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bază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calculator, </w:t>
      </w:r>
      <w:proofErr w:type="spellStart"/>
      <w:r w:rsidRPr="0088147E">
        <w:rPr>
          <w:rFonts w:ascii="Times New Roman" w:hAnsi="Times New Roman" w:cs="Times New Roman"/>
          <w:sz w:val="24"/>
          <w:szCs w:val="24"/>
        </w:rPr>
        <w:t>utilizarea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internetului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comunicarea</w:t>
      </w:r>
      <w:proofErr w:type="spellEnd"/>
      <w:r w:rsidRPr="0088147E">
        <w:rPr>
          <w:rFonts w:ascii="Times New Roman" w:hAnsi="Times New Roman" w:cs="Times New Roman"/>
          <w:sz w:val="24"/>
          <w:szCs w:val="24"/>
        </w:rPr>
        <w:t xml:space="preserve"> online, </w:t>
      </w:r>
      <w:proofErr w:type="spellStart"/>
      <w:r w:rsidRPr="0088147E">
        <w:rPr>
          <w:rFonts w:ascii="Times New Roman" w:hAnsi="Times New Roman" w:cs="Times New Roman"/>
          <w:sz w:val="24"/>
          <w:szCs w:val="24"/>
        </w:rPr>
        <w:t>regăsirea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informațiilor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securitatea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Datorită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acestor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indivizii</w:t>
      </w:r>
      <w:proofErr w:type="spellEnd"/>
      <w:r w:rsidRPr="0088147E">
        <w:rPr>
          <w:rFonts w:ascii="Times New Roman" w:hAnsi="Times New Roman" w:cs="Times New Roman"/>
          <w:sz w:val="24"/>
          <w:szCs w:val="24"/>
        </w:rPr>
        <w:t xml:space="preserve"> pot </w:t>
      </w:r>
      <w:proofErr w:type="spellStart"/>
      <w:r w:rsidRPr="0088147E">
        <w:rPr>
          <w:rFonts w:ascii="Times New Roman" w:hAnsi="Times New Roman" w:cs="Times New Roman"/>
          <w:sz w:val="24"/>
          <w:szCs w:val="24"/>
        </w:rPr>
        <w:t>naviga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utilizați</w:t>
      </w:r>
      <w:proofErr w:type="spellEnd"/>
      <w:r w:rsidRPr="0088147E">
        <w:rPr>
          <w:rFonts w:ascii="Times New Roman" w:hAnsi="Times New Roman" w:cs="Times New Roman"/>
          <w:sz w:val="24"/>
          <w:szCs w:val="24"/>
        </w:rPr>
        <w:t xml:space="preserve"> diverse </w:t>
      </w:r>
      <w:proofErr w:type="spellStart"/>
      <w:r w:rsidRPr="0088147E">
        <w:rPr>
          <w:rFonts w:ascii="Times New Roman" w:hAnsi="Times New Roman" w:cs="Times New Roman"/>
          <w:sz w:val="24"/>
          <w:szCs w:val="24"/>
        </w:rPr>
        <w:t>platforme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aplicații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servicii</w:t>
      </w:r>
      <w:proofErr w:type="spellEnd"/>
      <w:r w:rsidRPr="0088147E">
        <w:rPr>
          <w:rFonts w:ascii="Times New Roman" w:hAnsi="Times New Roman" w:cs="Times New Roman"/>
          <w:sz w:val="24"/>
          <w:szCs w:val="24"/>
        </w:rPr>
        <w:t>.</w:t>
      </w:r>
      <w:proofErr w:type="gramEnd"/>
    </w:p>
    <w:p w:rsidR="00006B27"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Alfabetizarea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referă</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capacitatea</w:t>
      </w:r>
      <w:proofErr w:type="spellEnd"/>
      <w:r w:rsidRPr="0088147E">
        <w:rPr>
          <w:rFonts w:ascii="Times New Roman" w:hAnsi="Times New Roman" w:cs="Times New Roman"/>
          <w:sz w:val="24"/>
          <w:szCs w:val="24"/>
        </w:rPr>
        <w:t xml:space="preserve"> de </w:t>
      </w:r>
      <w:proofErr w:type="gramStart"/>
      <w:r w:rsidRPr="0088147E">
        <w:rPr>
          <w:rFonts w:ascii="Times New Roman" w:hAnsi="Times New Roman" w:cs="Times New Roman"/>
          <w:sz w:val="24"/>
          <w:szCs w:val="24"/>
        </w:rPr>
        <w:t>a</w:t>
      </w:r>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înțelege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comunica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informații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intermediul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dispozitive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generice</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referă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general la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TIC simple, cum </w:t>
      </w:r>
      <w:proofErr w:type="spellStart"/>
      <w:r w:rsidRPr="0088147E">
        <w:rPr>
          <w:rFonts w:ascii="Times New Roman" w:hAnsi="Times New Roman" w:cs="Times New Roman"/>
          <w:sz w:val="24"/>
          <w:szCs w:val="24"/>
        </w:rPr>
        <w:t>ar</w:t>
      </w:r>
      <w:proofErr w:type="spellEnd"/>
      <w:r w:rsidRPr="0088147E">
        <w:rPr>
          <w:rFonts w:ascii="Times New Roman" w:hAnsi="Times New Roman" w:cs="Times New Roman"/>
          <w:sz w:val="24"/>
          <w:szCs w:val="24"/>
        </w:rPr>
        <w:t xml:space="preserve"> fi </w:t>
      </w:r>
      <w:proofErr w:type="spellStart"/>
      <w:r w:rsidRPr="0088147E">
        <w:rPr>
          <w:rFonts w:ascii="Times New Roman" w:hAnsi="Times New Roman" w:cs="Times New Roman"/>
          <w:sz w:val="24"/>
          <w:szCs w:val="24"/>
        </w:rPr>
        <w:t>căutarea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informații</w:t>
      </w:r>
      <w:proofErr w:type="spellEnd"/>
      <w:r w:rsidRPr="0088147E">
        <w:rPr>
          <w:rFonts w:ascii="Times New Roman" w:hAnsi="Times New Roman" w:cs="Times New Roman"/>
          <w:sz w:val="24"/>
          <w:szCs w:val="24"/>
        </w:rPr>
        <w:t xml:space="preserve"> online, software de </w:t>
      </w:r>
      <w:proofErr w:type="spellStart"/>
      <w:r w:rsidRPr="0088147E">
        <w:rPr>
          <w:rFonts w:ascii="Times New Roman" w:hAnsi="Times New Roman" w:cs="Times New Roman"/>
          <w:sz w:val="24"/>
          <w:szCs w:val="24"/>
        </w:rPr>
        <w:t>procesare</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textului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analiză</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foi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calcul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utilizarea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comunicării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onlineinstrumente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timp</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avansate</w:t>
      </w:r>
      <w:proofErr w:type="spellEnd"/>
      <w:r w:rsidRPr="0088147E">
        <w:rPr>
          <w:rFonts w:ascii="Times New Roman" w:hAnsi="Times New Roman" w:cs="Times New Roman"/>
          <w:sz w:val="24"/>
          <w:szCs w:val="24"/>
        </w:rPr>
        <w:t xml:space="preserve"> TIC se </w:t>
      </w:r>
      <w:proofErr w:type="spellStart"/>
      <w:r w:rsidRPr="0088147E">
        <w:rPr>
          <w:rFonts w:ascii="Times New Roman" w:hAnsi="Times New Roman" w:cs="Times New Roman"/>
          <w:sz w:val="24"/>
          <w:szCs w:val="24"/>
        </w:rPr>
        <w:t>referă</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specializate</w:t>
      </w:r>
      <w:proofErr w:type="spellEnd"/>
      <w:r w:rsidRPr="0088147E">
        <w:rPr>
          <w:rFonts w:ascii="Times New Roman" w:hAnsi="Times New Roman" w:cs="Times New Roman"/>
          <w:sz w:val="24"/>
          <w:szCs w:val="24"/>
        </w:rPr>
        <w:t xml:space="preserve">, cum </w:t>
      </w:r>
      <w:proofErr w:type="spellStart"/>
      <w:r w:rsidRPr="0088147E">
        <w:rPr>
          <w:rFonts w:ascii="Times New Roman" w:hAnsi="Times New Roman" w:cs="Times New Roman"/>
          <w:sz w:val="24"/>
          <w:szCs w:val="24"/>
        </w:rPr>
        <w:t>ar</w:t>
      </w:r>
      <w:proofErr w:type="spellEnd"/>
      <w:r w:rsidRPr="0088147E">
        <w:rPr>
          <w:rFonts w:ascii="Times New Roman" w:hAnsi="Times New Roman" w:cs="Times New Roman"/>
          <w:sz w:val="24"/>
          <w:szCs w:val="24"/>
        </w:rPr>
        <w:t xml:space="preserve"> fi </w:t>
      </w:r>
      <w:proofErr w:type="spellStart"/>
      <w:r w:rsidRPr="0088147E">
        <w:rPr>
          <w:rFonts w:ascii="Times New Roman" w:hAnsi="Times New Roman" w:cs="Times New Roman"/>
          <w:sz w:val="24"/>
          <w:szCs w:val="24"/>
        </w:rPr>
        <w:t>programarea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codarea</w:t>
      </w:r>
      <w:proofErr w:type="spellEnd"/>
      <w:r w:rsidRPr="0088147E">
        <w:rPr>
          <w:rFonts w:ascii="Times New Roman" w:hAnsi="Times New Roman" w:cs="Times New Roman"/>
          <w:sz w:val="24"/>
          <w:szCs w:val="24"/>
        </w:rPr>
        <w:t>.</w:t>
      </w:r>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realiza</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tranziție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justă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timp</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ce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ating</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obiectivele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climatice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dezvolte</w:t>
      </w:r>
      <w:proofErr w:type="spellEnd"/>
      <w:r w:rsidRPr="0088147E">
        <w:rPr>
          <w:rFonts w:ascii="Times New Roman" w:hAnsi="Times New Roman" w:cs="Times New Roman"/>
          <w:sz w:val="24"/>
          <w:szCs w:val="24"/>
        </w:rPr>
        <w:t xml:space="preserve"> o set divers de </w:t>
      </w:r>
      <w:proofErr w:type="spellStart"/>
      <w:r w:rsidRPr="0088147E">
        <w:rPr>
          <w:rFonts w:ascii="Times New Roman" w:hAnsi="Times New Roman" w:cs="Times New Roman"/>
          <w:sz w:val="24"/>
          <w:szCs w:val="24"/>
        </w:rPr>
        <w:t>aptitudini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timp</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ce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impactul</w:t>
      </w:r>
      <w:proofErr w:type="spellEnd"/>
      <w:r w:rsidRPr="0088147E">
        <w:rPr>
          <w:rFonts w:ascii="Times New Roman" w:hAnsi="Times New Roman" w:cs="Times New Roman"/>
          <w:sz w:val="24"/>
          <w:szCs w:val="24"/>
        </w:rPr>
        <w:t xml:space="preserve"> general al </w:t>
      </w:r>
      <w:proofErr w:type="spellStart"/>
      <w:r w:rsidRPr="0088147E">
        <w:rPr>
          <w:rFonts w:ascii="Times New Roman" w:hAnsi="Times New Roman" w:cs="Times New Roman"/>
          <w:sz w:val="24"/>
          <w:szCs w:val="24"/>
        </w:rPr>
        <w:t>adoptării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tehnologiei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este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așteptat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fie </w:t>
      </w:r>
      <w:proofErr w:type="spellStart"/>
      <w:r w:rsidRPr="0088147E">
        <w:rPr>
          <w:rFonts w:ascii="Times New Roman" w:hAnsi="Times New Roman" w:cs="Times New Roman"/>
          <w:sz w:val="24"/>
          <w:szCs w:val="24"/>
        </w:rPr>
        <w:t>pozitiv</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privește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creșterea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economică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productivitatea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există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riscuri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potențiale</w:t>
      </w:r>
      <w:proofErr w:type="spellEnd"/>
      <w:r w:rsidRPr="0088147E">
        <w:rPr>
          <w:rFonts w:ascii="Times New Roman" w:hAnsi="Times New Roman" w:cs="Times New Roman"/>
          <w:sz w:val="24"/>
          <w:szCs w:val="24"/>
        </w:rPr>
        <w:t xml:space="preserve"> legate de </w:t>
      </w:r>
      <w:proofErr w:type="spellStart"/>
      <w:r w:rsidRPr="0088147E">
        <w:rPr>
          <w:rFonts w:ascii="Times New Roman" w:hAnsi="Times New Roman" w:cs="Times New Roman"/>
          <w:sz w:val="24"/>
          <w:szCs w:val="24"/>
        </w:rPr>
        <w:t>condițiile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bunăstare</w:t>
      </w:r>
      <w:proofErr w:type="spellEnd"/>
      <w:r w:rsidRPr="0088147E">
        <w:rPr>
          <w:rFonts w:ascii="Times New Roman" w:hAnsi="Times New Roman" w:cs="Times New Roman"/>
          <w:sz w:val="24"/>
          <w:szCs w:val="24"/>
        </w:rPr>
        <w:t>.</w:t>
      </w:r>
    </w:p>
    <w:p w:rsidR="0088147E" w:rsidRPr="0088147E" w:rsidRDefault="0088147E" w:rsidP="00C72DC1">
      <w:pPr>
        <w:spacing w:line="360" w:lineRule="auto"/>
        <w:ind w:firstLine="720"/>
        <w:contextualSpacing/>
        <w:jc w:val="both"/>
        <w:rPr>
          <w:rFonts w:ascii="Times New Roman" w:hAnsi="Times New Roman" w:cs="Times New Roman"/>
          <w:sz w:val="24"/>
          <w:szCs w:val="24"/>
        </w:rPr>
      </w:pPr>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reduce </w:t>
      </w:r>
      <w:proofErr w:type="spellStart"/>
      <w:r w:rsidRPr="0088147E">
        <w:rPr>
          <w:rFonts w:ascii="Times New Roman" w:hAnsi="Times New Roman" w:cs="Times New Roman"/>
          <w:sz w:val="24"/>
          <w:szCs w:val="24"/>
        </w:rPr>
        <w:t>potențialele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riscuri</w:t>
      </w:r>
      <w:proofErr w:type="spellEnd"/>
      <w:r w:rsidRPr="0088147E">
        <w:rPr>
          <w:rFonts w:ascii="Times New Roman" w:hAnsi="Times New Roman" w:cs="Times New Roman"/>
          <w:sz w:val="24"/>
          <w:szCs w:val="24"/>
        </w:rPr>
        <w:t xml:space="preserve"> adverse ale </w:t>
      </w:r>
      <w:proofErr w:type="spellStart"/>
      <w:r w:rsidRPr="0088147E">
        <w:rPr>
          <w:rFonts w:ascii="Times New Roman" w:hAnsi="Times New Roman" w:cs="Times New Roman"/>
          <w:sz w:val="24"/>
          <w:szCs w:val="24"/>
        </w:rPr>
        <w:t>tranzițiilor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actuale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viitoare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facă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dezvolta</w:t>
      </w:r>
      <w:proofErr w:type="spellEnd"/>
      <w:r w:rsidRPr="0088147E">
        <w:rPr>
          <w:rFonts w:ascii="Times New Roman" w:hAnsi="Times New Roman" w:cs="Times New Roman"/>
          <w:sz w:val="24"/>
          <w:szCs w:val="24"/>
        </w:rPr>
        <w:t xml:space="preserve"> un set divers de </w:t>
      </w:r>
      <w:proofErr w:type="spellStart"/>
      <w:r w:rsidRPr="0088147E">
        <w:rPr>
          <w:rFonts w:ascii="Times New Roman" w:hAnsi="Times New Roman" w:cs="Times New Roman"/>
          <w:sz w:val="24"/>
          <w:szCs w:val="24"/>
        </w:rPr>
        <w:t>aptitudini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Aceasta</w:t>
      </w:r>
      <w:proofErr w:type="spellEnd"/>
      <w:r w:rsidRPr="0088147E">
        <w:rPr>
          <w:rFonts w:ascii="Times New Roman" w:hAnsi="Times New Roman" w:cs="Times New Roman"/>
          <w:sz w:val="24"/>
          <w:szCs w:val="24"/>
        </w:rPr>
        <w:t xml:space="preserve"> include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de a </w:t>
      </w:r>
      <w:proofErr w:type="spellStart"/>
      <w:r w:rsidRPr="0088147E">
        <w:rPr>
          <w:rFonts w:ascii="Times New Roman" w:hAnsi="Times New Roman" w:cs="Times New Roman"/>
          <w:sz w:val="24"/>
          <w:szCs w:val="24"/>
        </w:rPr>
        <w:t>lucra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alături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oameni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transversale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precum</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luarea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deciziilor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rezolvarea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problemelor</w:t>
      </w:r>
      <w:proofErr w:type="spellEnd"/>
      <w:r w:rsidRPr="0088147E">
        <w:rPr>
          <w:rFonts w:ascii="Times New Roman" w:hAnsi="Times New Roman" w:cs="Times New Roman"/>
          <w:sz w:val="24"/>
          <w:szCs w:val="24"/>
        </w:rPr>
        <w:t>.</w:t>
      </w:r>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Locurile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necesită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au </w:t>
      </w:r>
      <w:proofErr w:type="spellStart"/>
      <w:r w:rsidRPr="0088147E">
        <w:rPr>
          <w:rFonts w:ascii="Times New Roman" w:hAnsi="Times New Roman" w:cs="Times New Roman"/>
          <w:sz w:val="24"/>
          <w:szCs w:val="24"/>
        </w:rPr>
        <w:t>crescut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ultimii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Competențele</w:t>
      </w:r>
      <w:proofErr w:type="spellEnd"/>
      <w:r w:rsidRPr="0088147E">
        <w:rPr>
          <w:rFonts w:ascii="Times New Roman" w:hAnsi="Times New Roman" w:cs="Times New Roman"/>
          <w:sz w:val="24"/>
          <w:szCs w:val="24"/>
        </w:rPr>
        <w:t xml:space="preserve"> TIC </w:t>
      </w:r>
      <w:proofErr w:type="spellStart"/>
      <w:r w:rsidRPr="0088147E">
        <w:rPr>
          <w:rFonts w:ascii="Times New Roman" w:hAnsi="Times New Roman" w:cs="Times New Roman"/>
          <w:sz w:val="24"/>
          <w:szCs w:val="24"/>
        </w:rPr>
        <w:t>generice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căutate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într</w:t>
      </w:r>
      <w:proofErr w:type="spellEnd"/>
      <w:r w:rsidRPr="0088147E">
        <w:rPr>
          <w:rFonts w:ascii="Times New Roman" w:hAnsi="Times New Roman" w:cs="Times New Roman"/>
          <w:sz w:val="24"/>
          <w:szCs w:val="24"/>
        </w:rPr>
        <w:t xml:space="preserve">-un </w:t>
      </w:r>
      <w:proofErr w:type="spellStart"/>
      <w:r w:rsidRPr="0088147E">
        <w:rPr>
          <w:rFonts w:ascii="Times New Roman" w:hAnsi="Times New Roman" w:cs="Times New Roman"/>
          <w:sz w:val="24"/>
          <w:szCs w:val="24"/>
        </w:rPr>
        <w:t>larg</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gamă</w:t>
      </w:r>
      <w:proofErr w:type="spellEnd"/>
      <w:proofErr w:type="gram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locuri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diferite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sectoare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ocupații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Aceasta</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referă</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sarcini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precum</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căutarea</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informații</w:t>
      </w:r>
      <w:proofErr w:type="spellEnd"/>
      <w:r w:rsidRPr="0088147E">
        <w:rPr>
          <w:rFonts w:ascii="Times New Roman" w:hAnsi="Times New Roman" w:cs="Times New Roman"/>
          <w:sz w:val="24"/>
          <w:szCs w:val="24"/>
        </w:rPr>
        <w:t xml:space="preserve"> online, </w:t>
      </w:r>
      <w:proofErr w:type="spellStart"/>
      <w:r w:rsidRPr="0088147E">
        <w:rPr>
          <w:rFonts w:ascii="Times New Roman" w:hAnsi="Times New Roman" w:cs="Times New Roman"/>
          <w:sz w:val="24"/>
          <w:szCs w:val="24"/>
        </w:rPr>
        <w:t>folosind</w:t>
      </w:r>
      <w:proofErr w:type="spellEnd"/>
      <w:r w:rsidRPr="0088147E">
        <w:rPr>
          <w:rFonts w:ascii="Times New Roman" w:hAnsi="Times New Roman" w:cs="Times New Roman"/>
          <w:sz w:val="24"/>
          <w:szCs w:val="24"/>
        </w:rPr>
        <w:t xml:space="preserve"> software de </w:t>
      </w:r>
      <w:proofErr w:type="spellStart"/>
      <w:r w:rsidRPr="0088147E">
        <w:rPr>
          <w:rFonts w:ascii="Times New Roman" w:hAnsi="Times New Roman" w:cs="Times New Roman"/>
          <w:sz w:val="24"/>
          <w:szCs w:val="24"/>
        </w:rPr>
        <w:t>procesare</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textului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efectuând</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analize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foi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calcul</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Cererea</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avansat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exemplu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codificare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programare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reduse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deoarece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aceste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referă</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locuri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specifice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domeniul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tehnologiei</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înaltă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calificare</w:t>
      </w:r>
      <w:proofErr w:type="spellEnd"/>
      <w:r w:rsidRPr="0088147E">
        <w:rPr>
          <w:rFonts w:ascii="Times New Roman" w:hAnsi="Times New Roman" w:cs="Times New Roman"/>
          <w:sz w:val="24"/>
          <w:szCs w:val="24"/>
        </w:rPr>
        <w:t>.</w:t>
      </w:r>
      <w:proofErr w:type="gramEnd"/>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lastRenderedPageBreak/>
        <w:t>Informațiile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colectate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prin</w:t>
      </w:r>
      <w:proofErr w:type="spellEnd"/>
      <w:r w:rsidRPr="0088147E">
        <w:rPr>
          <w:rFonts w:ascii="Times New Roman" w:hAnsi="Times New Roman" w:cs="Times New Roman"/>
          <w:sz w:val="24"/>
          <w:szCs w:val="24"/>
        </w:rPr>
        <w:t xml:space="preserve"> web-scraping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portalurile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locuri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online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paginile</w:t>
      </w:r>
      <w:proofErr w:type="spellEnd"/>
      <w:r w:rsidRPr="0088147E">
        <w:rPr>
          <w:rFonts w:ascii="Times New Roman" w:hAnsi="Times New Roman" w:cs="Times New Roman"/>
          <w:sz w:val="24"/>
          <w:szCs w:val="24"/>
        </w:rPr>
        <w:t xml:space="preserve"> web ale </w:t>
      </w:r>
      <w:proofErr w:type="spellStart"/>
      <w:r w:rsidRPr="0088147E">
        <w:rPr>
          <w:rFonts w:ascii="Times New Roman" w:hAnsi="Times New Roman" w:cs="Times New Roman"/>
          <w:sz w:val="24"/>
          <w:szCs w:val="24"/>
        </w:rPr>
        <w:t>firmelor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arată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exemplu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Cork (</w:t>
      </w:r>
      <w:proofErr w:type="spellStart"/>
      <w:r w:rsidRPr="0088147E">
        <w:rPr>
          <w:rFonts w:ascii="Times New Roman" w:hAnsi="Times New Roman" w:cs="Times New Roman"/>
          <w:sz w:val="24"/>
          <w:szCs w:val="24"/>
        </w:rPr>
        <w:t>Irlanda</w:t>
      </w:r>
      <w:proofErr w:type="spellEnd"/>
      <w:r w:rsidRPr="0088147E">
        <w:rPr>
          <w:rFonts w:ascii="Times New Roman" w:hAnsi="Times New Roman" w:cs="Times New Roman"/>
          <w:sz w:val="24"/>
          <w:szCs w:val="24"/>
        </w:rPr>
        <w:t>), Madrid (</w:t>
      </w:r>
      <w:proofErr w:type="spellStart"/>
      <w:r w:rsidRPr="0088147E">
        <w:rPr>
          <w:rFonts w:ascii="Times New Roman" w:hAnsi="Times New Roman" w:cs="Times New Roman"/>
          <w:sz w:val="24"/>
          <w:szCs w:val="24"/>
        </w:rPr>
        <w:t>Spania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Milano (Italia) 60%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multe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locuri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necesită</w:t>
      </w:r>
      <w:proofErr w:type="spellEnd"/>
      <w:r w:rsidRPr="0088147E">
        <w:rPr>
          <w:rFonts w:ascii="Times New Roman" w:hAnsi="Times New Roman" w:cs="Times New Roman"/>
          <w:sz w:val="24"/>
          <w:szCs w:val="24"/>
        </w:rPr>
        <w:t xml:space="preserve"> digital generic </w:t>
      </w:r>
      <w:proofErr w:type="spellStart"/>
      <w:r w:rsidRPr="0088147E">
        <w:rPr>
          <w:rFonts w:ascii="Times New Roman" w:hAnsi="Times New Roman" w:cs="Times New Roman"/>
          <w:sz w:val="24"/>
          <w:szCs w:val="24"/>
        </w:rPr>
        <w:t>aptitudini</w:t>
      </w:r>
      <w:proofErr w:type="spellEnd"/>
      <w:r w:rsidRPr="0088147E">
        <w:rPr>
          <w:rFonts w:ascii="Times New Roman" w:hAnsi="Times New Roman" w:cs="Times New Roman"/>
          <w:sz w:val="24"/>
          <w:szCs w:val="24"/>
        </w:rPr>
        <w:t xml:space="preserve">. </w:t>
      </w:r>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Lipsa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adecvate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reprezintă</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provocare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piețele</w:t>
      </w:r>
      <w:proofErr w:type="spellEnd"/>
      <w:r w:rsidRPr="0088147E">
        <w:rPr>
          <w:rFonts w:ascii="Times New Roman" w:hAnsi="Times New Roman" w:cs="Times New Roman"/>
          <w:sz w:val="24"/>
          <w:szCs w:val="24"/>
        </w:rPr>
        <w:t xml:space="preserve"> locale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din OCDE.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piețele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strâmte</w:t>
      </w:r>
      <w:proofErr w:type="spellEnd"/>
      <w:r w:rsidRPr="0088147E">
        <w:rPr>
          <w:rFonts w:ascii="Times New Roman" w:hAnsi="Times New Roman" w:cs="Times New Roman"/>
          <w:sz w:val="24"/>
          <w:szCs w:val="24"/>
        </w:rPr>
        <w:t xml:space="preserve"> ale </w:t>
      </w:r>
      <w:proofErr w:type="spellStart"/>
      <w:r w:rsidRPr="0088147E">
        <w:rPr>
          <w:rFonts w:ascii="Times New Roman" w:hAnsi="Times New Roman" w:cs="Times New Roman"/>
          <w:sz w:val="24"/>
          <w:szCs w:val="24"/>
        </w:rPr>
        <w:t>forței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angajatorii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atât</w:t>
      </w:r>
      <w:proofErr w:type="spellEnd"/>
      <w:r w:rsidRPr="0088147E">
        <w:rPr>
          <w:rFonts w:ascii="Times New Roman" w:hAnsi="Times New Roman" w:cs="Times New Roman"/>
          <w:sz w:val="24"/>
          <w:szCs w:val="24"/>
        </w:rPr>
        <w:t xml:space="preserve"> din Europa, </w:t>
      </w:r>
      <w:proofErr w:type="spellStart"/>
      <w:r w:rsidRPr="0088147E">
        <w:rPr>
          <w:rFonts w:ascii="Times New Roman" w:hAnsi="Times New Roman" w:cs="Times New Roman"/>
          <w:sz w:val="24"/>
          <w:szCs w:val="24"/>
        </w:rPr>
        <w:t>cât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din SUA se </w:t>
      </w:r>
      <w:proofErr w:type="spellStart"/>
      <w:r w:rsidRPr="0088147E">
        <w:rPr>
          <w:rFonts w:ascii="Times New Roman" w:hAnsi="Times New Roman" w:cs="Times New Roman"/>
          <w:sz w:val="24"/>
          <w:szCs w:val="24"/>
        </w:rPr>
        <w:t>confruntă</w:t>
      </w:r>
      <w:proofErr w:type="spellEnd"/>
      <w:r w:rsidRPr="0088147E">
        <w:rPr>
          <w:rFonts w:ascii="Times New Roman" w:hAnsi="Times New Roman" w:cs="Times New Roman"/>
          <w:sz w:val="24"/>
          <w:szCs w:val="24"/>
        </w:rPr>
        <w:t xml:space="preserve"> cu o </w:t>
      </w:r>
      <w:proofErr w:type="spellStart"/>
      <w:r w:rsidRPr="0088147E">
        <w:rPr>
          <w:rFonts w:ascii="Times New Roman" w:hAnsi="Times New Roman" w:cs="Times New Roman"/>
          <w:sz w:val="24"/>
          <w:szCs w:val="24"/>
        </w:rPr>
        <w:t>penurie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forță</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lipsa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relevante</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reprezintă</w:t>
      </w:r>
      <w:proofErr w:type="spellEnd"/>
      <w:r w:rsidRPr="0088147E">
        <w:rPr>
          <w:rFonts w:ascii="Times New Roman" w:hAnsi="Times New Roman" w:cs="Times New Roman"/>
          <w:sz w:val="24"/>
          <w:szCs w:val="24"/>
        </w:rPr>
        <w:t xml:space="preserve"> un </w:t>
      </w:r>
      <w:proofErr w:type="spellStart"/>
      <w:r w:rsidRPr="0088147E">
        <w:rPr>
          <w:rFonts w:ascii="Times New Roman" w:hAnsi="Times New Roman" w:cs="Times New Roman"/>
          <w:sz w:val="24"/>
          <w:szCs w:val="24"/>
        </w:rPr>
        <w:t>obstacol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calea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investițiilor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creșterii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După</w:t>
      </w:r>
      <w:proofErr w:type="spellEnd"/>
      <w:r w:rsidRPr="0088147E">
        <w:rPr>
          <w:rFonts w:ascii="Times New Roman" w:hAnsi="Times New Roman" w:cs="Times New Roman"/>
          <w:sz w:val="24"/>
          <w:szCs w:val="24"/>
        </w:rPr>
        <w:t xml:space="preserve"> cum </w:t>
      </w:r>
      <w:proofErr w:type="spellStart"/>
      <w:r w:rsidRPr="0088147E">
        <w:rPr>
          <w:rFonts w:ascii="Times New Roman" w:hAnsi="Times New Roman" w:cs="Times New Roman"/>
          <w:sz w:val="24"/>
          <w:szCs w:val="24"/>
        </w:rPr>
        <w:t>arată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figura</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jos</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Europa, </w:t>
      </w:r>
      <w:proofErr w:type="spellStart"/>
      <w:r w:rsidRPr="0088147E">
        <w:rPr>
          <w:rFonts w:ascii="Times New Roman" w:hAnsi="Times New Roman" w:cs="Times New Roman"/>
          <w:sz w:val="24"/>
          <w:szCs w:val="24"/>
        </w:rPr>
        <w:t>ponderea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firmelor</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posturi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vacante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greu</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ocupat</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necesită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specialiști</w:t>
      </w:r>
      <w:proofErr w:type="spellEnd"/>
      <w:r w:rsidRPr="0088147E">
        <w:rPr>
          <w:rFonts w:ascii="Times New Roman" w:hAnsi="Times New Roman" w:cs="Times New Roman"/>
          <w:sz w:val="24"/>
          <w:szCs w:val="24"/>
        </w:rPr>
        <w:t xml:space="preserve"> TIC s-a </w:t>
      </w:r>
      <w:proofErr w:type="spellStart"/>
      <w:r w:rsidRPr="0088147E">
        <w:rPr>
          <w:rFonts w:ascii="Times New Roman" w:hAnsi="Times New Roman" w:cs="Times New Roman"/>
          <w:sz w:val="24"/>
          <w:szCs w:val="24"/>
        </w:rPr>
        <w:t>dublat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ultimul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deceniu</w:t>
      </w:r>
      <w:proofErr w:type="spellEnd"/>
      <w:r w:rsidRPr="0088147E">
        <w:rPr>
          <w:rFonts w:ascii="Times New Roman" w:hAnsi="Times New Roman" w:cs="Times New Roman"/>
          <w:sz w:val="24"/>
          <w:szCs w:val="24"/>
        </w:rPr>
        <w:t xml:space="preserve">. </w:t>
      </w:r>
    </w:p>
    <w:p w:rsidR="0088147E" w:rsidRPr="0088147E" w:rsidRDefault="0088147E" w:rsidP="00C72DC1">
      <w:pPr>
        <w:spacing w:line="360" w:lineRule="auto"/>
        <w:ind w:firstLine="720"/>
        <w:contextualSpacing/>
        <w:jc w:val="both"/>
        <w:rPr>
          <w:rFonts w:ascii="Times New Roman" w:hAnsi="Times New Roman" w:cs="Times New Roman"/>
          <w:sz w:val="24"/>
          <w:szCs w:val="24"/>
        </w:rPr>
      </w:pPr>
      <w:proofErr w:type="spellStart"/>
      <w:proofErr w:type="gramStart"/>
      <w:r w:rsidRPr="0088147E">
        <w:rPr>
          <w:rFonts w:ascii="Times New Roman" w:hAnsi="Times New Roman" w:cs="Times New Roman"/>
          <w:sz w:val="24"/>
          <w:szCs w:val="24"/>
        </w:rPr>
        <w:t>Dificultățile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recrutarea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specialiștilor</w:t>
      </w:r>
      <w:proofErr w:type="spellEnd"/>
      <w:r w:rsidRPr="0088147E">
        <w:rPr>
          <w:rFonts w:ascii="Times New Roman" w:hAnsi="Times New Roman" w:cs="Times New Roman"/>
          <w:sz w:val="24"/>
          <w:szCs w:val="24"/>
        </w:rPr>
        <w:t xml:space="preserve"> TIC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legate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principal de </w:t>
      </w:r>
      <w:proofErr w:type="spellStart"/>
      <w:r w:rsidRPr="0088147E">
        <w:rPr>
          <w:rFonts w:ascii="Times New Roman" w:hAnsi="Times New Roman" w:cs="Times New Roman"/>
          <w:sz w:val="24"/>
          <w:szCs w:val="24"/>
        </w:rPr>
        <w:t>lipsa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solicitanților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lipsa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calificărilor</w:t>
      </w:r>
      <w:proofErr w:type="spellEnd"/>
      <w:r w:rsidRPr="0088147E">
        <w:rPr>
          <w:rFonts w:ascii="Times New Roman" w:hAnsi="Times New Roman" w:cs="Times New Roman"/>
          <w:sz w:val="24"/>
          <w:szCs w:val="24"/>
        </w:rPr>
        <w:t>.</w:t>
      </w:r>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Provocările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deosebit</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persistente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rândul</w:t>
      </w:r>
      <w:proofErr w:type="spellEnd"/>
      <w:r w:rsidRPr="0088147E">
        <w:rPr>
          <w:rFonts w:ascii="Times New Roman" w:hAnsi="Times New Roman" w:cs="Times New Roman"/>
          <w:sz w:val="24"/>
          <w:szCs w:val="24"/>
        </w:rPr>
        <w:t xml:space="preserve"> IMM-</w:t>
      </w:r>
      <w:proofErr w:type="spellStart"/>
      <w:r w:rsidRPr="0088147E">
        <w:rPr>
          <w:rFonts w:ascii="Times New Roman" w:hAnsi="Times New Roman" w:cs="Times New Roman"/>
          <w:sz w:val="24"/>
          <w:szCs w:val="24"/>
        </w:rPr>
        <w:t>urilor</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arată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puțin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atractiv</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decât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firmele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mari</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privește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salariul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oportunitățile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perfecționare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progresul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carieră</w:t>
      </w:r>
      <w:proofErr w:type="spellEnd"/>
      <w:r w:rsidRPr="0088147E">
        <w:rPr>
          <w:rFonts w:ascii="Times New Roman" w:hAnsi="Times New Roman" w:cs="Times New Roman"/>
          <w:sz w:val="24"/>
          <w:szCs w:val="24"/>
        </w:rPr>
        <w:t>.</w:t>
      </w:r>
    </w:p>
    <w:p w:rsidR="0088147E" w:rsidRPr="0088147E" w:rsidRDefault="0088147E" w:rsidP="0088147E">
      <w:pPr>
        <w:spacing w:line="360" w:lineRule="auto"/>
        <w:contextualSpacing/>
        <w:jc w:val="both"/>
        <w:rPr>
          <w:rFonts w:ascii="Times New Roman" w:hAnsi="Times New Roman" w:cs="Times New Roman"/>
          <w:b/>
          <w:sz w:val="24"/>
          <w:szCs w:val="24"/>
        </w:rPr>
      </w:pPr>
      <w:proofErr w:type="spellStart"/>
      <w:r w:rsidRPr="0088147E">
        <w:rPr>
          <w:rFonts w:ascii="Times New Roman" w:hAnsi="Times New Roman" w:cs="Times New Roman"/>
          <w:b/>
          <w:sz w:val="24"/>
          <w:szCs w:val="24"/>
        </w:rPr>
        <w:t>Incluziune</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digitală</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pentru</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toată</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lumea</w:t>
      </w:r>
      <w:proofErr w:type="spellEnd"/>
      <w:r w:rsidRPr="0088147E">
        <w:rPr>
          <w:rFonts w:ascii="Times New Roman" w:hAnsi="Times New Roman" w:cs="Times New Roman"/>
          <w:b/>
          <w:sz w:val="24"/>
          <w:szCs w:val="24"/>
        </w:rPr>
        <w:t xml:space="preserve"> – </w:t>
      </w:r>
      <w:proofErr w:type="spellStart"/>
      <w:r w:rsidRPr="0088147E">
        <w:rPr>
          <w:rFonts w:ascii="Times New Roman" w:hAnsi="Times New Roman" w:cs="Times New Roman"/>
          <w:b/>
          <w:sz w:val="24"/>
          <w:szCs w:val="24"/>
        </w:rPr>
        <w:t>priorități</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politice</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în</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orașe</w:t>
      </w:r>
      <w:proofErr w:type="spellEnd"/>
    </w:p>
    <w:p w:rsidR="0088147E" w:rsidRPr="0088147E" w:rsidRDefault="0088147E" w:rsidP="0088147E">
      <w:pPr>
        <w:spacing w:line="360" w:lineRule="auto"/>
        <w:ind w:firstLine="360"/>
        <w:contextualSpacing/>
        <w:jc w:val="both"/>
        <w:rPr>
          <w:rFonts w:ascii="Times New Roman" w:hAnsi="Times New Roman" w:cs="Times New Roman"/>
          <w:sz w:val="24"/>
          <w:szCs w:val="24"/>
        </w:rPr>
      </w:pPr>
      <w:proofErr w:type="spellStart"/>
      <w:r w:rsidRPr="0088147E">
        <w:rPr>
          <w:rFonts w:ascii="Times New Roman" w:hAnsi="Times New Roman" w:cs="Times New Roman"/>
          <w:sz w:val="24"/>
          <w:szCs w:val="24"/>
        </w:rPr>
        <w:t>Atingerea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toți</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este</w:t>
      </w:r>
      <w:proofErr w:type="spellEnd"/>
      <w:proofErr w:type="gramEnd"/>
      <w:r w:rsidRPr="0088147E">
        <w:rPr>
          <w:rFonts w:ascii="Times New Roman" w:hAnsi="Times New Roman" w:cs="Times New Roman"/>
          <w:sz w:val="24"/>
          <w:szCs w:val="24"/>
        </w:rPr>
        <w:t xml:space="preserve"> un aspect important al </w:t>
      </w:r>
      <w:proofErr w:type="spellStart"/>
      <w:r w:rsidRPr="0088147E">
        <w:rPr>
          <w:rFonts w:ascii="Times New Roman" w:hAnsi="Times New Roman" w:cs="Times New Roman"/>
          <w:sz w:val="24"/>
          <w:szCs w:val="24"/>
        </w:rPr>
        <w:t>strategiilor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succes</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asigura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toate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vârstele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diferite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comunități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beneficiază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deplin</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tranziția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politici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programele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vizeze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cei</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acces</w:t>
      </w:r>
      <w:proofErr w:type="spellEnd"/>
      <w:r w:rsidRPr="0088147E">
        <w:rPr>
          <w:rFonts w:ascii="Times New Roman" w:hAnsi="Times New Roman" w:cs="Times New Roman"/>
          <w:sz w:val="24"/>
          <w:szCs w:val="24"/>
        </w:rPr>
        <w:t xml:space="preserve"> digital </w:t>
      </w:r>
      <w:proofErr w:type="spellStart"/>
      <w:r w:rsidRPr="0088147E">
        <w:rPr>
          <w:rFonts w:ascii="Times New Roman" w:hAnsi="Times New Roman" w:cs="Times New Roman"/>
          <w:sz w:val="24"/>
          <w:szCs w:val="24"/>
        </w:rPr>
        <w:t>limitat</w:t>
      </w:r>
      <w:proofErr w:type="spellEnd"/>
      <w:r w:rsidRPr="0088147E">
        <w:rPr>
          <w:rFonts w:ascii="Times New Roman" w:hAnsi="Times New Roman" w:cs="Times New Roman"/>
          <w:sz w:val="24"/>
          <w:szCs w:val="24"/>
        </w:rPr>
        <w:t xml:space="preserve">/nu </w:t>
      </w:r>
      <w:proofErr w:type="spellStart"/>
      <w:r w:rsidRPr="0088147E">
        <w:rPr>
          <w:rFonts w:ascii="Times New Roman" w:hAnsi="Times New Roman" w:cs="Times New Roman"/>
          <w:sz w:val="24"/>
          <w:szCs w:val="24"/>
        </w:rPr>
        <w:t>există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abordeze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lacunele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bază</w:t>
      </w:r>
      <w:proofErr w:type="spellEnd"/>
      <w:r w:rsidRPr="0088147E">
        <w:rPr>
          <w:rFonts w:ascii="Times New Roman" w:hAnsi="Times New Roman" w:cs="Times New Roman"/>
          <w:sz w:val="24"/>
          <w:szCs w:val="24"/>
        </w:rPr>
        <w:t xml:space="preserve">. </w:t>
      </w:r>
      <w:proofErr w:type="gramStart"/>
      <w:r w:rsidRPr="0088147E">
        <w:rPr>
          <w:rFonts w:ascii="Times New Roman" w:hAnsi="Times New Roman" w:cs="Times New Roman"/>
          <w:sz w:val="24"/>
          <w:szCs w:val="24"/>
        </w:rPr>
        <w:t>Un</w:t>
      </w:r>
      <w:proofErr w:type="gramEnd"/>
      <w:r w:rsidRPr="0088147E">
        <w:rPr>
          <w:rFonts w:ascii="Times New Roman" w:hAnsi="Times New Roman" w:cs="Times New Roman"/>
          <w:sz w:val="24"/>
          <w:szCs w:val="24"/>
        </w:rPr>
        <w:t xml:space="preserve"> aspect important, </w:t>
      </w:r>
      <w:proofErr w:type="spellStart"/>
      <w:r w:rsidRPr="0088147E">
        <w:rPr>
          <w:rFonts w:ascii="Times New Roman" w:hAnsi="Times New Roman" w:cs="Times New Roman"/>
          <w:sz w:val="24"/>
          <w:szCs w:val="24"/>
        </w:rPr>
        <w:t>prin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urmare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este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colaborarea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dintre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diferitele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părți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interesate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Strategii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recente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atât</w:t>
      </w:r>
      <w:proofErr w:type="spellEnd"/>
      <w:r w:rsidRPr="0088147E">
        <w:rPr>
          <w:rFonts w:ascii="Times New Roman" w:hAnsi="Times New Roman" w:cs="Times New Roman"/>
          <w:sz w:val="24"/>
          <w:szCs w:val="24"/>
        </w:rPr>
        <w:t xml:space="preserve"> Europa, </w:t>
      </w:r>
      <w:proofErr w:type="spellStart"/>
      <w:r w:rsidRPr="0088147E">
        <w:rPr>
          <w:rFonts w:ascii="Times New Roman" w:hAnsi="Times New Roman" w:cs="Times New Roman"/>
          <w:sz w:val="24"/>
          <w:szCs w:val="24"/>
        </w:rPr>
        <w:t>cât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SUA au </w:t>
      </w:r>
      <w:proofErr w:type="spellStart"/>
      <w:r w:rsidRPr="0088147E">
        <w:rPr>
          <w:rFonts w:ascii="Times New Roman" w:hAnsi="Times New Roman" w:cs="Times New Roman"/>
          <w:sz w:val="24"/>
          <w:szCs w:val="24"/>
        </w:rPr>
        <w:t>identificat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prioritate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cheie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au </w:t>
      </w:r>
      <w:proofErr w:type="spellStart"/>
      <w:r w:rsidRPr="0088147E">
        <w:rPr>
          <w:rFonts w:ascii="Times New Roman" w:hAnsi="Times New Roman" w:cs="Times New Roman"/>
          <w:sz w:val="24"/>
          <w:szCs w:val="24"/>
        </w:rPr>
        <w:t>fost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multe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acțiuni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luate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reduce </w:t>
      </w:r>
      <w:proofErr w:type="spellStart"/>
      <w:r w:rsidRPr="0088147E">
        <w:rPr>
          <w:rFonts w:ascii="Times New Roman" w:hAnsi="Times New Roman" w:cs="Times New Roman"/>
          <w:sz w:val="24"/>
          <w:szCs w:val="24"/>
        </w:rPr>
        <w:t>golurile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Orașele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joacă</w:t>
      </w:r>
      <w:proofErr w:type="spellEnd"/>
      <w:r w:rsidRPr="0088147E">
        <w:rPr>
          <w:rFonts w:ascii="Times New Roman" w:hAnsi="Times New Roman" w:cs="Times New Roman"/>
          <w:sz w:val="24"/>
          <w:szCs w:val="24"/>
        </w:rPr>
        <w:t xml:space="preserve"> </w:t>
      </w:r>
      <w:proofErr w:type="gramStart"/>
      <w:r w:rsidRPr="0088147E">
        <w:rPr>
          <w:rFonts w:ascii="Times New Roman" w:hAnsi="Times New Roman" w:cs="Times New Roman"/>
          <w:sz w:val="24"/>
          <w:szCs w:val="24"/>
        </w:rPr>
        <w:t>un</w:t>
      </w:r>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rol</w:t>
      </w:r>
      <w:proofErr w:type="spellEnd"/>
      <w:r w:rsidRPr="0088147E">
        <w:rPr>
          <w:rFonts w:ascii="Times New Roman" w:hAnsi="Times New Roman" w:cs="Times New Roman"/>
          <w:sz w:val="24"/>
          <w:szCs w:val="24"/>
        </w:rPr>
        <w:t xml:space="preserve"> important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implementarea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completarea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națională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strategii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acordarea</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sprijin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eficient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rezidenților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raport</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următoarele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dimensiuni</w:t>
      </w:r>
      <w:proofErr w:type="spellEnd"/>
      <w:r w:rsidRPr="0088147E">
        <w:rPr>
          <w:rFonts w:ascii="Times New Roman" w:hAnsi="Times New Roman" w:cs="Times New Roman"/>
          <w:sz w:val="24"/>
          <w:szCs w:val="24"/>
        </w:rPr>
        <w:t xml:space="preserve">: </w:t>
      </w:r>
    </w:p>
    <w:p w:rsidR="0088147E" w:rsidRPr="0088147E" w:rsidRDefault="0088147E" w:rsidP="0088147E">
      <w:pPr>
        <w:pStyle w:val="ListParagraph"/>
        <w:numPr>
          <w:ilvl w:val="0"/>
          <w:numId w:val="1"/>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Accesul</w:t>
      </w:r>
      <w:proofErr w:type="spellEnd"/>
      <w:r w:rsidRPr="0088147E">
        <w:rPr>
          <w:rFonts w:ascii="Times New Roman" w:hAnsi="Times New Roman" w:cs="Times New Roman"/>
          <w:sz w:val="24"/>
          <w:szCs w:val="24"/>
        </w:rPr>
        <w:t xml:space="preserve"> digital</w:t>
      </w:r>
    </w:p>
    <w:p w:rsidR="0088147E" w:rsidRPr="0088147E" w:rsidRDefault="0088147E" w:rsidP="0088147E">
      <w:pPr>
        <w:pStyle w:val="ListParagraph"/>
        <w:numPr>
          <w:ilvl w:val="0"/>
          <w:numId w:val="1"/>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Formare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bază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
    <w:p w:rsidR="0088147E" w:rsidRPr="0088147E" w:rsidRDefault="0088147E" w:rsidP="0088147E">
      <w:pPr>
        <w:pStyle w:val="ListParagraph"/>
        <w:numPr>
          <w:ilvl w:val="0"/>
          <w:numId w:val="1"/>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Industria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fie </w:t>
      </w:r>
      <w:proofErr w:type="spellStart"/>
      <w:r w:rsidRPr="0088147E">
        <w:rPr>
          <w:rFonts w:ascii="Times New Roman" w:hAnsi="Times New Roman" w:cs="Times New Roman"/>
          <w:sz w:val="24"/>
          <w:szCs w:val="24"/>
        </w:rPr>
        <w:t>incluzivă</w:t>
      </w:r>
      <w:proofErr w:type="spellEnd"/>
      <w:r w:rsidRPr="0088147E">
        <w:rPr>
          <w:rFonts w:ascii="Times New Roman" w:hAnsi="Times New Roman" w:cs="Times New Roman"/>
          <w:sz w:val="24"/>
          <w:szCs w:val="24"/>
        </w:rPr>
        <w:t xml:space="preserve"> </w:t>
      </w:r>
    </w:p>
    <w:p w:rsidR="0088147E" w:rsidRPr="0088147E" w:rsidRDefault="0088147E" w:rsidP="0088147E">
      <w:pPr>
        <w:pStyle w:val="ListParagraph"/>
        <w:numPr>
          <w:ilvl w:val="0"/>
          <w:numId w:val="1"/>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Pregătirea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tinerilor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piața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muncii</w:t>
      </w:r>
      <w:proofErr w:type="spellEnd"/>
      <w:r w:rsidRPr="0088147E">
        <w:rPr>
          <w:rFonts w:ascii="Times New Roman" w:hAnsi="Times New Roman" w:cs="Times New Roman"/>
          <w:sz w:val="24"/>
          <w:szCs w:val="24"/>
        </w:rPr>
        <w:t>.</w:t>
      </w:r>
    </w:p>
    <w:p w:rsidR="0088147E" w:rsidRPr="0088147E" w:rsidRDefault="0088147E" w:rsidP="0088147E">
      <w:pPr>
        <w:pStyle w:val="ListParagraph"/>
        <w:spacing w:line="360" w:lineRule="auto"/>
        <w:jc w:val="both"/>
        <w:rPr>
          <w:rFonts w:ascii="Times New Roman" w:hAnsi="Times New Roman" w:cs="Times New Roman"/>
          <w:sz w:val="24"/>
          <w:szCs w:val="24"/>
        </w:rPr>
      </w:pPr>
    </w:p>
    <w:p w:rsidR="0088147E" w:rsidRPr="0088147E" w:rsidRDefault="0088147E" w:rsidP="0088147E">
      <w:pPr>
        <w:pStyle w:val="ListParagraph"/>
        <w:numPr>
          <w:ilvl w:val="0"/>
          <w:numId w:val="2"/>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b/>
          <w:sz w:val="24"/>
          <w:szCs w:val="24"/>
        </w:rPr>
        <w:t>Accesul</w:t>
      </w:r>
      <w:proofErr w:type="spellEnd"/>
      <w:r w:rsidRPr="0088147E">
        <w:rPr>
          <w:rFonts w:ascii="Times New Roman" w:hAnsi="Times New Roman" w:cs="Times New Roman"/>
          <w:b/>
          <w:sz w:val="24"/>
          <w:szCs w:val="24"/>
        </w:rPr>
        <w:t xml:space="preserve"> digital-</w:t>
      </w:r>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Accesul</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dispozitive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conexiunea</w:t>
      </w:r>
      <w:proofErr w:type="spellEnd"/>
      <w:r w:rsidRPr="0088147E">
        <w:rPr>
          <w:rFonts w:ascii="Times New Roman" w:hAnsi="Times New Roman" w:cs="Times New Roman"/>
          <w:sz w:val="24"/>
          <w:szCs w:val="24"/>
        </w:rPr>
        <w:t xml:space="preserve"> la internet </w:t>
      </w:r>
      <w:proofErr w:type="spellStart"/>
      <w:proofErr w:type="gramStart"/>
      <w:r w:rsidRPr="0088147E">
        <w:rPr>
          <w:rFonts w:ascii="Times New Roman" w:hAnsi="Times New Roman" w:cs="Times New Roman"/>
          <w:sz w:val="24"/>
          <w:szCs w:val="24"/>
        </w:rPr>
        <w:t>este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primul</w:t>
      </w:r>
      <w:proofErr w:type="spellEnd"/>
      <w:r w:rsidRPr="0088147E">
        <w:rPr>
          <w:rFonts w:ascii="Times New Roman" w:hAnsi="Times New Roman" w:cs="Times New Roman"/>
          <w:sz w:val="24"/>
          <w:szCs w:val="24"/>
        </w:rPr>
        <w:t xml:space="preserve"> pas </w:t>
      </w:r>
      <w:proofErr w:type="spellStart"/>
      <w:r w:rsidRPr="0088147E">
        <w:rPr>
          <w:rFonts w:ascii="Times New Roman" w:hAnsi="Times New Roman" w:cs="Times New Roman"/>
          <w:sz w:val="24"/>
          <w:szCs w:val="24"/>
        </w:rPr>
        <w:t>către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era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asigurarea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echitabil</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infrastructura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devenit</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condiție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prealabilă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participarea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lastRenderedPageBreak/>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societate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ciuda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faptului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w:t>
      </w:r>
      <w:proofErr w:type="spellEnd"/>
      <w:r w:rsidRPr="0088147E">
        <w:rPr>
          <w:rFonts w:ascii="Times New Roman" w:hAnsi="Times New Roman" w:cs="Times New Roman"/>
          <w:sz w:val="24"/>
          <w:szCs w:val="24"/>
        </w:rPr>
        <w:t xml:space="preserve"> au </w:t>
      </w:r>
      <w:proofErr w:type="spellStart"/>
      <w:r w:rsidRPr="0088147E">
        <w:rPr>
          <w:rFonts w:ascii="Times New Roman" w:hAnsi="Times New Roman" w:cs="Times New Roman"/>
          <w:sz w:val="24"/>
          <w:szCs w:val="24"/>
        </w:rPr>
        <w:t>conexiuni</w:t>
      </w:r>
      <w:proofErr w:type="spellEnd"/>
      <w:r w:rsidRPr="0088147E">
        <w:rPr>
          <w:rFonts w:ascii="Times New Roman" w:hAnsi="Times New Roman" w:cs="Times New Roman"/>
          <w:sz w:val="24"/>
          <w:szCs w:val="24"/>
        </w:rPr>
        <w:t xml:space="preserve"> la internet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bune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rapide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orașele</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confruntă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continuare</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provocări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asigurarea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tuturor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oamenilor</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tehnologie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Unul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dintre</w:t>
      </w:r>
      <w:proofErr w:type="spellEnd"/>
      <w:r w:rsidRPr="0088147E">
        <w:rPr>
          <w:rFonts w:ascii="Times New Roman" w:hAnsi="Times New Roman" w:cs="Times New Roman"/>
          <w:sz w:val="24"/>
          <w:szCs w:val="24"/>
        </w:rPr>
        <w:t xml:space="preserve"> motive </w:t>
      </w:r>
      <w:proofErr w:type="spellStart"/>
      <w:proofErr w:type="gramStart"/>
      <w:r w:rsidRPr="0088147E">
        <w:rPr>
          <w:rFonts w:ascii="Times New Roman" w:hAnsi="Times New Roman" w:cs="Times New Roman"/>
          <w:sz w:val="24"/>
          <w:szCs w:val="24"/>
        </w:rPr>
        <w:t>este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anumite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comunități</w:t>
      </w:r>
      <w:proofErr w:type="spellEnd"/>
      <w:r w:rsidRPr="0088147E">
        <w:rPr>
          <w:rFonts w:ascii="Times New Roman" w:hAnsi="Times New Roman" w:cs="Times New Roman"/>
          <w:sz w:val="24"/>
          <w:szCs w:val="24"/>
        </w:rPr>
        <w:t xml:space="preserve"> nu </w:t>
      </w:r>
      <w:proofErr w:type="spellStart"/>
      <w:r w:rsidRPr="0088147E">
        <w:rPr>
          <w:rFonts w:ascii="Times New Roman" w:hAnsi="Times New Roman" w:cs="Times New Roman"/>
          <w:sz w:val="24"/>
          <w:szCs w:val="24"/>
        </w:rPr>
        <w:t>aveți</w:t>
      </w:r>
      <w:proofErr w:type="spellEnd"/>
      <w:r w:rsidRPr="0088147E">
        <w:rPr>
          <w:rFonts w:ascii="Times New Roman" w:hAnsi="Times New Roman" w:cs="Times New Roman"/>
          <w:sz w:val="24"/>
          <w:szCs w:val="24"/>
        </w:rPr>
        <w:t xml:space="preserve"> un computer </w:t>
      </w:r>
      <w:proofErr w:type="spellStart"/>
      <w:r w:rsidRPr="0088147E">
        <w:rPr>
          <w:rFonts w:ascii="Times New Roman" w:hAnsi="Times New Roman" w:cs="Times New Roman"/>
          <w:sz w:val="24"/>
          <w:szCs w:val="24"/>
        </w:rPr>
        <w:t>acasă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sau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într</w:t>
      </w:r>
      <w:proofErr w:type="spellEnd"/>
      <w:r w:rsidRPr="0088147E">
        <w:rPr>
          <w:rFonts w:ascii="Times New Roman" w:hAnsi="Times New Roman" w:cs="Times New Roman"/>
          <w:sz w:val="24"/>
          <w:szCs w:val="24"/>
        </w:rPr>
        <w:t xml:space="preserve">-o </w:t>
      </w:r>
      <w:proofErr w:type="spellStart"/>
      <w:r w:rsidRPr="0088147E">
        <w:rPr>
          <w:rFonts w:ascii="Times New Roman" w:hAnsi="Times New Roman" w:cs="Times New Roman"/>
          <w:sz w:val="24"/>
          <w:szCs w:val="24"/>
        </w:rPr>
        <w:t>altă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locație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ușor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accesibilă</w:t>
      </w:r>
      <w:proofErr w:type="spellEnd"/>
      <w:r w:rsidRPr="0088147E">
        <w:rPr>
          <w:rFonts w:ascii="Times New Roman" w:hAnsi="Times New Roman" w:cs="Times New Roman"/>
          <w:sz w:val="24"/>
          <w:szCs w:val="24"/>
        </w:rPr>
        <w:t>.</w:t>
      </w:r>
    </w:p>
    <w:p w:rsidR="0088147E" w:rsidRPr="0088147E" w:rsidRDefault="0088147E" w:rsidP="0088147E">
      <w:pPr>
        <w:pStyle w:val="ListParagraph"/>
        <w:numPr>
          <w:ilvl w:val="0"/>
          <w:numId w:val="2"/>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b/>
          <w:sz w:val="24"/>
          <w:szCs w:val="24"/>
        </w:rPr>
        <w:t>Formarea</w:t>
      </w:r>
      <w:proofErr w:type="spellEnd"/>
      <w:r w:rsidRPr="0088147E">
        <w:rPr>
          <w:rFonts w:ascii="Times New Roman" w:hAnsi="Times New Roman" w:cs="Times New Roman"/>
          <w:b/>
          <w:sz w:val="24"/>
          <w:szCs w:val="24"/>
        </w:rPr>
        <w:t xml:space="preserve"> de </w:t>
      </w:r>
      <w:proofErr w:type="spellStart"/>
      <w:r w:rsidRPr="0088147E">
        <w:rPr>
          <w:rFonts w:ascii="Times New Roman" w:hAnsi="Times New Roman" w:cs="Times New Roman"/>
          <w:b/>
          <w:sz w:val="24"/>
          <w:szCs w:val="24"/>
        </w:rPr>
        <w:t>bază</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pentru</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competențele</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Lipsa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bază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accesului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avea</w:t>
      </w:r>
      <w:proofErr w:type="spellEnd"/>
      <w:r w:rsidRPr="0088147E">
        <w:rPr>
          <w:rFonts w:ascii="Times New Roman" w:hAnsi="Times New Roman" w:cs="Times New Roman"/>
          <w:sz w:val="24"/>
          <w:szCs w:val="24"/>
        </w:rPr>
        <w:t xml:space="preserve"> un impact </w:t>
      </w:r>
      <w:proofErr w:type="spellStart"/>
      <w:r w:rsidRPr="0088147E">
        <w:rPr>
          <w:rFonts w:ascii="Times New Roman" w:hAnsi="Times New Roman" w:cs="Times New Roman"/>
          <w:sz w:val="24"/>
          <w:szCs w:val="24"/>
        </w:rPr>
        <w:t>negativ</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imens</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asupra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vieții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persoanelor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conducând</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rezultate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slabe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materie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sănătate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speranță</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viață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scăzută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creșterea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singurătății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sociale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izolare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mic</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locuri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educație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Accesul</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formarea</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bază</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competențelor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fie „un </w:t>
      </w:r>
      <w:proofErr w:type="spellStart"/>
      <w:r w:rsidRPr="0088147E">
        <w:rPr>
          <w:rFonts w:ascii="Times New Roman" w:hAnsi="Times New Roman" w:cs="Times New Roman"/>
          <w:sz w:val="24"/>
          <w:szCs w:val="24"/>
        </w:rPr>
        <w:t>prag</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scăzut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se </w:t>
      </w:r>
      <w:proofErr w:type="spellStart"/>
      <w:r w:rsidRPr="0088147E">
        <w:rPr>
          <w:rFonts w:ascii="Times New Roman" w:hAnsi="Times New Roman" w:cs="Times New Roman"/>
          <w:sz w:val="24"/>
          <w:szCs w:val="24"/>
        </w:rPr>
        <w:t>asigura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interesați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accepte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oferte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formare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Persoanele</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scăzute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tind</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fie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puțin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probabil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participe</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orice</w:t>
      </w:r>
      <w:proofErr w:type="spellEnd"/>
      <w:r w:rsidRPr="0088147E">
        <w:rPr>
          <w:rFonts w:ascii="Times New Roman" w:hAnsi="Times New Roman" w:cs="Times New Roman"/>
          <w:sz w:val="24"/>
          <w:szCs w:val="24"/>
        </w:rPr>
        <w:t xml:space="preserve"> tip de </w:t>
      </w:r>
      <w:proofErr w:type="spellStart"/>
      <w:r w:rsidRPr="0088147E">
        <w:rPr>
          <w:rFonts w:ascii="Times New Roman" w:hAnsi="Times New Roman" w:cs="Times New Roman"/>
          <w:sz w:val="24"/>
          <w:szCs w:val="24"/>
        </w:rPr>
        <w:t>formarea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deoarece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costurile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oportunitate</w:t>
      </w:r>
      <w:proofErr w:type="spellEnd"/>
      <w:r w:rsidRPr="0088147E">
        <w:rPr>
          <w:rFonts w:ascii="Times New Roman" w:hAnsi="Times New Roman" w:cs="Times New Roman"/>
          <w:sz w:val="24"/>
          <w:szCs w:val="24"/>
        </w:rPr>
        <w:t xml:space="preserve"> par </w:t>
      </w:r>
      <w:proofErr w:type="spellStart"/>
      <w:r w:rsidRPr="0088147E">
        <w:rPr>
          <w:rFonts w:ascii="Times New Roman" w:hAnsi="Times New Roman" w:cs="Times New Roman"/>
          <w:sz w:val="24"/>
          <w:szCs w:val="24"/>
        </w:rPr>
        <w:t>adesea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mari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nu </w:t>
      </w:r>
      <w:proofErr w:type="spellStart"/>
      <w:r w:rsidRPr="0088147E">
        <w:rPr>
          <w:rFonts w:ascii="Times New Roman" w:hAnsi="Times New Roman" w:cs="Times New Roman"/>
          <w:sz w:val="24"/>
          <w:szCs w:val="24"/>
        </w:rPr>
        <w:t>văd</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beneficiile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imediate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Aceasta</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este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valabil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formarea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digitală</w:t>
      </w:r>
      <w:proofErr w:type="spellEnd"/>
      <w:r w:rsidRPr="0088147E">
        <w:rPr>
          <w:rFonts w:ascii="Times New Roman" w:hAnsi="Times New Roman" w:cs="Times New Roman"/>
          <w:sz w:val="24"/>
          <w:szCs w:val="24"/>
        </w:rPr>
        <w:t>.</w:t>
      </w:r>
    </w:p>
    <w:p w:rsidR="0088147E" w:rsidRPr="0088147E" w:rsidRDefault="0088147E" w:rsidP="0088147E">
      <w:pPr>
        <w:pStyle w:val="ListParagraph"/>
        <w:numPr>
          <w:ilvl w:val="0"/>
          <w:numId w:val="2"/>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b/>
          <w:sz w:val="24"/>
          <w:szCs w:val="24"/>
        </w:rPr>
        <w:t>Industria</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tehnologică</w:t>
      </w:r>
      <w:proofErr w:type="spellEnd"/>
      <w:r w:rsidRPr="0088147E">
        <w:rPr>
          <w:rFonts w:ascii="Times New Roman" w:hAnsi="Times New Roman" w:cs="Times New Roman"/>
          <w:b/>
          <w:sz w:val="24"/>
          <w:szCs w:val="24"/>
        </w:rPr>
        <w:t xml:space="preserve"> </w:t>
      </w:r>
      <w:proofErr w:type="spellStart"/>
      <w:proofErr w:type="gramStart"/>
      <w:r w:rsidRPr="0088147E">
        <w:rPr>
          <w:rFonts w:ascii="Times New Roman" w:hAnsi="Times New Roman" w:cs="Times New Roman"/>
          <w:b/>
          <w:sz w:val="24"/>
          <w:szCs w:val="24"/>
        </w:rPr>
        <w:t>să</w:t>
      </w:r>
      <w:proofErr w:type="spellEnd"/>
      <w:proofErr w:type="gramEnd"/>
      <w:r w:rsidRPr="0088147E">
        <w:rPr>
          <w:rFonts w:ascii="Times New Roman" w:hAnsi="Times New Roman" w:cs="Times New Roman"/>
          <w:b/>
          <w:sz w:val="24"/>
          <w:szCs w:val="24"/>
        </w:rPr>
        <w:t xml:space="preserve"> fie </w:t>
      </w:r>
      <w:proofErr w:type="spellStart"/>
      <w:r w:rsidRPr="0088147E">
        <w:rPr>
          <w:rFonts w:ascii="Times New Roman" w:hAnsi="Times New Roman" w:cs="Times New Roman"/>
          <w:b/>
          <w:sz w:val="24"/>
          <w:szCs w:val="24"/>
        </w:rPr>
        <w:t>incluzivă</w:t>
      </w:r>
      <w:proofErr w:type="spellEnd"/>
      <w:r w:rsidRPr="0088147E">
        <w:rPr>
          <w:rFonts w:ascii="Times New Roman" w:hAnsi="Times New Roman" w:cs="Times New Roman"/>
          <w:b/>
          <w:sz w:val="24"/>
          <w:szCs w:val="24"/>
        </w:rPr>
        <w:t>-</w:t>
      </w:r>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Orașele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mari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întreaga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lume</w:t>
      </w:r>
      <w:proofErr w:type="spellEnd"/>
      <w:r w:rsidRPr="0088147E">
        <w:rPr>
          <w:rFonts w:ascii="Times New Roman" w:hAnsi="Times New Roman" w:cs="Times New Roman"/>
          <w:sz w:val="24"/>
          <w:szCs w:val="24"/>
        </w:rPr>
        <w:t xml:space="preserve"> se </w:t>
      </w:r>
      <w:proofErr w:type="spellStart"/>
      <w:r w:rsidRPr="0088147E">
        <w:rPr>
          <w:rFonts w:ascii="Times New Roman" w:hAnsi="Times New Roman" w:cs="Times New Roman"/>
          <w:sz w:val="24"/>
          <w:szCs w:val="24"/>
        </w:rPr>
        <w:t>străduiesc</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atragă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industria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tehnologică</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necesită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capacitatea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orașelor</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atât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produc</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atrag</w:t>
      </w:r>
      <w:proofErr w:type="spellEnd"/>
      <w:r w:rsidRPr="0088147E">
        <w:rPr>
          <w:rFonts w:ascii="Times New Roman" w:hAnsi="Times New Roman" w:cs="Times New Roman"/>
          <w:sz w:val="24"/>
          <w:szCs w:val="24"/>
        </w:rPr>
        <w:t xml:space="preserve"> talent.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fundalul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penuriei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forță</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ocupațiile</w:t>
      </w:r>
      <w:proofErr w:type="spellEnd"/>
      <w:r w:rsidRPr="0088147E">
        <w:rPr>
          <w:rFonts w:ascii="Times New Roman" w:hAnsi="Times New Roman" w:cs="Times New Roman"/>
          <w:sz w:val="24"/>
          <w:szCs w:val="24"/>
        </w:rPr>
        <w:t xml:space="preserve"> TIC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industrie</w:t>
      </w:r>
      <w:proofErr w:type="spellEnd"/>
      <w:r w:rsidRPr="0088147E">
        <w:rPr>
          <w:rFonts w:ascii="Times New Roman" w:hAnsi="Times New Roman" w:cs="Times New Roman"/>
          <w:sz w:val="24"/>
          <w:szCs w:val="24"/>
        </w:rPr>
        <w:t xml:space="preserve">, </w:t>
      </w:r>
      <w:proofErr w:type="gramStart"/>
      <w:r w:rsidRPr="0088147E">
        <w:rPr>
          <w:rFonts w:ascii="Times New Roman" w:hAnsi="Times New Roman" w:cs="Times New Roman"/>
          <w:sz w:val="24"/>
          <w:szCs w:val="24"/>
        </w:rPr>
        <w:t>un</w:t>
      </w:r>
      <w:proofErr w:type="gramEnd"/>
      <w:r w:rsidRPr="0088147E">
        <w:rPr>
          <w:rFonts w:ascii="Times New Roman" w:hAnsi="Times New Roman" w:cs="Times New Roman"/>
          <w:sz w:val="24"/>
          <w:szCs w:val="24"/>
        </w:rPr>
        <w:t xml:space="preserve"> element important </w:t>
      </w:r>
      <w:proofErr w:type="spellStart"/>
      <w:r w:rsidRPr="0088147E">
        <w:rPr>
          <w:rFonts w:ascii="Times New Roman" w:hAnsi="Times New Roman" w:cs="Times New Roman"/>
          <w:sz w:val="24"/>
          <w:szCs w:val="24"/>
        </w:rPr>
        <w:t>este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promovarea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diversității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incluziunii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aceste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ocupații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comunitățile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dezavantajate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precum</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femeile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adesea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subreprezentați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ocupațiile</w:t>
      </w:r>
      <w:proofErr w:type="spellEnd"/>
      <w:r w:rsidRPr="0088147E">
        <w:rPr>
          <w:rFonts w:ascii="Times New Roman" w:hAnsi="Times New Roman" w:cs="Times New Roman"/>
          <w:sz w:val="24"/>
          <w:szCs w:val="24"/>
        </w:rPr>
        <w:t xml:space="preserve"> TIC cu </w:t>
      </w:r>
      <w:proofErr w:type="spellStart"/>
      <w:r w:rsidRPr="0088147E">
        <w:rPr>
          <w:rFonts w:ascii="Times New Roman" w:hAnsi="Times New Roman" w:cs="Times New Roman"/>
          <w:sz w:val="24"/>
          <w:szCs w:val="24"/>
        </w:rPr>
        <w:t>înaltă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calificare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sectorul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tehnologic</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Creșterea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gradului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conștientizare</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beneficiilor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includerii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locul</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nu </w:t>
      </w:r>
      <w:proofErr w:type="spellStart"/>
      <w:proofErr w:type="gramStart"/>
      <w:r w:rsidRPr="0088147E">
        <w:rPr>
          <w:rFonts w:ascii="Times New Roman" w:hAnsi="Times New Roman" w:cs="Times New Roman"/>
          <w:sz w:val="24"/>
          <w:szCs w:val="24"/>
        </w:rPr>
        <w:t>este</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suficient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face </w:t>
      </w:r>
      <w:proofErr w:type="spellStart"/>
      <w:r w:rsidRPr="0088147E">
        <w:rPr>
          <w:rFonts w:ascii="Times New Roman" w:hAnsi="Times New Roman" w:cs="Times New Roman"/>
          <w:sz w:val="24"/>
          <w:szCs w:val="24"/>
        </w:rPr>
        <w:t>companiile</w:t>
      </w:r>
      <w:proofErr w:type="spellEnd"/>
      <w:r w:rsidRPr="0088147E">
        <w:rPr>
          <w:rFonts w:ascii="Times New Roman" w:hAnsi="Times New Roman" w:cs="Times New Roman"/>
          <w:sz w:val="24"/>
          <w:szCs w:val="24"/>
        </w:rPr>
        <w:t xml:space="preserve"> care </w:t>
      </w:r>
      <w:proofErr w:type="spellStart"/>
      <w:r w:rsidRPr="0088147E">
        <w:rPr>
          <w:rFonts w:ascii="Times New Roman" w:hAnsi="Times New Roman" w:cs="Times New Roman"/>
          <w:sz w:val="24"/>
          <w:szCs w:val="24"/>
        </w:rPr>
        <w:t>operează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sectorul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tehnologic</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diverse. </w:t>
      </w:r>
      <w:proofErr w:type="spellStart"/>
      <w:r w:rsidRPr="0088147E">
        <w:rPr>
          <w:rFonts w:ascii="Times New Roman" w:hAnsi="Times New Roman" w:cs="Times New Roman"/>
          <w:sz w:val="24"/>
          <w:szCs w:val="24"/>
        </w:rPr>
        <w:t>Eforturile</w:t>
      </w:r>
      <w:proofErr w:type="spellEnd"/>
      <w:r w:rsidRPr="0088147E">
        <w:rPr>
          <w:rFonts w:ascii="Times New Roman" w:hAnsi="Times New Roman" w:cs="Times New Roman"/>
          <w:sz w:val="24"/>
          <w:szCs w:val="24"/>
        </w:rPr>
        <w:t xml:space="preserve"> de a </w:t>
      </w:r>
      <w:proofErr w:type="spellStart"/>
      <w:r w:rsidRPr="0088147E">
        <w:rPr>
          <w:rFonts w:ascii="Times New Roman" w:hAnsi="Times New Roman" w:cs="Times New Roman"/>
          <w:sz w:val="24"/>
          <w:szCs w:val="24"/>
        </w:rPr>
        <w:t>susține</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diversitate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mare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considerare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atât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practicile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angajare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cât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modalitățile</w:t>
      </w:r>
      <w:proofErr w:type="spellEnd"/>
      <w:r w:rsidRPr="0088147E">
        <w:rPr>
          <w:rFonts w:ascii="Times New Roman" w:hAnsi="Times New Roman" w:cs="Times New Roman"/>
          <w:sz w:val="24"/>
          <w:szCs w:val="24"/>
        </w:rPr>
        <w:t xml:space="preserve"> de a-i </w:t>
      </w:r>
      <w:proofErr w:type="spellStart"/>
      <w:r w:rsidRPr="0088147E">
        <w:rPr>
          <w:rFonts w:ascii="Times New Roman" w:hAnsi="Times New Roman" w:cs="Times New Roman"/>
          <w:sz w:val="24"/>
          <w:szCs w:val="24"/>
        </w:rPr>
        <w:t>ajuta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puțin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reprezentați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rămâne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progresează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cariera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lor</w:t>
      </w:r>
      <w:proofErr w:type="spellEnd"/>
      <w:r w:rsidRPr="0088147E">
        <w:rPr>
          <w:rFonts w:ascii="Times New Roman" w:hAnsi="Times New Roman" w:cs="Times New Roman"/>
          <w:sz w:val="24"/>
          <w:szCs w:val="24"/>
        </w:rPr>
        <w:t xml:space="preserve">. Mai </w:t>
      </w:r>
      <w:proofErr w:type="spellStart"/>
      <w:r w:rsidRPr="0088147E">
        <w:rPr>
          <w:rFonts w:ascii="Times New Roman" w:hAnsi="Times New Roman" w:cs="Times New Roman"/>
          <w:sz w:val="24"/>
          <w:szCs w:val="24"/>
        </w:rPr>
        <w:t>multe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inițiative</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nivel</w:t>
      </w:r>
      <w:proofErr w:type="spellEnd"/>
      <w:r w:rsidRPr="0088147E">
        <w:rPr>
          <w:rFonts w:ascii="Times New Roman" w:hAnsi="Times New Roman" w:cs="Times New Roman"/>
          <w:sz w:val="24"/>
          <w:szCs w:val="24"/>
        </w:rPr>
        <w:t xml:space="preserve"> local pot </w:t>
      </w:r>
      <w:proofErr w:type="spellStart"/>
      <w:r w:rsidRPr="0088147E">
        <w:rPr>
          <w:rFonts w:ascii="Times New Roman" w:hAnsi="Times New Roman" w:cs="Times New Roman"/>
          <w:sz w:val="24"/>
          <w:szCs w:val="24"/>
        </w:rPr>
        <w:t>sprijini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oamenii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grupurile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subreprezentate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găsească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drumul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către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angajare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posturi</w:t>
      </w:r>
      <w:proofErr w:type="spellEnd"/>
      <w:r w:rsidRPr="0088147E">
        <w:rPr>
          <w:rFonts w:ascii="Times New Roman" w:hAnsi="Times New Roman" w:cs="Times New Roman"/>
          <w:sz w:val="24"/>
          <w:szCs w:val="24"/>
        </w:rPr>
        <w:t xml:space="preserve"> TIC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sectorul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tehnologic</w:t>
      </w:r>
      <w:proofErr w:type="spellEnd"/>
      <w:r w:rsidRPr="0088147E">
        <w:rPr>
          <w:rFonts w:ascii="Times New Roman" w:hAnsi="Times New Roman" w:cs="Times New Roman"/>
          <w:sz w:val="24"/>
          <w:szCs w:val="24"/>
        </w:rPr>
        <w:t>.</w:t>
      </w:r>
    </w:p>
    <w:p w:rsidR="0088147E" w:rsidRPr="0088147E" w:rsidRDefault="0088147E" w:rsidP="0088147E">
      <w:pPr>
        <w:pStyle w:val="ListParagraph"/>
        <w:numPr>
          <w:ilvl w:val="0"/>
          <w:numId w:val="2"/>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b/>
          <w:sz w:val="24"/>
          <w:szCs w:val="24"/>
        </w:rPr>
        <w:t>Pregătirea</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tinerilor</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pentru</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piața</w:t>
      </w:r>
      <w:proofErr w:type="spellEnd"/>
      <w:r w:rsidRPr="0088147E">
        <w:rPr>
          <w:rFonts w:ascii="Times New Roman" w:hAnsi="Times New Roman" w:cs="Times New Roman"/>
          <w:b/>
          <w:sz w:val="24"/>
          <w:szCs w:val="24"/>
        </w:rPr>
        <w:t xml:space="preserve"> </w:t>
      </w:r>
      <w:proofErr w:type="spellStart"/>
      <w:r w:rsidRPr="0088147E">
        <w:rPr>
          <w:rFonts w:ascii="Times New Roman" w:hAnsi="Times New Roman" w:cs="Times New Roman"/>
          <w:b/>
          <w:sz w:val="24"/>
          <w:szCs w:val="24"/>
        </w:rPr>
        <w:t>muncii</w:t>
      </w:r>
      <w:proofErr w:type="spellEnd"/>
      <w:r w:rsidRPr="0088147E">
        <w:rPr>
          <w:rFonts w:ascii="Times New Roman" w:hAnsi="Times New Roman" w:cs="Times New Roman"/>
          <w:b/>
          <w:sz w:val="24"/>
          <w:szCs w:val="24"/>
        </w:rPr>
        <w:t>-</w:t>
      </w:r>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Instituțiile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învățământ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joacă</w:t>
      </w:r>
      <w:proofErr w:type="spellEnd"/>
      <w:r w:rsidRPr="0088147E">
        <w:rPr>
          <w:rFonts w:ascii="Times New Roman" w:hAnsi="Times New Roman" w:cs="Times New Roman"/>
          <w:sz w:val="24"/>
          <w:szCs w:val="24"/>
        </w:rPr>
        <w:t xml:space="preserve"> </w:t>
      </w:r>
      <w:proofErr w:type="gramStart"/>
      <w:r w:rsidRPr="0088147E">
        <w:rPr>
          <w:rFonts w:ascii="Times New Roman" w:hAnsi="Times New Roman" w:cs="Times New Roman"/>
          <w:sz w:val="24"/>
          <w:szCs w:val="24"/>
        </w:rPr>
        <w:t>un</w:t>
      </w:r>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rol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cheie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pregătirea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tinerilor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lumea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muncii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t>culege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beneficiile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inovațiilor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studenții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să</w:t>
      </w:r>
      <w:proofErr w:type="spellEnd"/>
      <w:proofErr w:type="gram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părăsească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educația</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abilitățile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necesare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se </w:t>
      </w:r>
      <w:proofErr w:type="spellStart"/>
      <w:r w:rsidRPr="0088147E">
        <w:rPr>
          <w:rFonts w:ascii="Times New Roman" w:hAnsi="Times New Roman" w:cs="Times New Roman"/>
          <w:sz w:val="24"/>
          <w:szCs w:val="24"/>
        </w:rPr>
        <w:t>dezvolta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economii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societăți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Instituțiile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învățământ</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joacă</w:t>
      </w:r>
      <w:proofErr w:type="spellEnd"/>
      <w:r w:rsidRPr="0088147E">
        <w:rPr>
          <w:rFonts w:ascii="Times New Roman" w:hAnsi="Times New Roman" w:cs="Times New Roman"/>
          <w:sz w:val="24"/>
          <w:szCs w:val="24"/>
        </w:rPr>
        <w:t xml:space="preserve"> un </w:t>
      </w:r>
      <w:proofErr w:type="spellStart"/>
      <w:r w:rsidRPr="0088147E">
        <w:rPr>
          <w:rFonts w:ascii="Times New Roman" w:hAnsi="Times New Roman" w:cs="Times New Roman"/>
          <w:sz w:val="24"/>
          <w:szCs w:val="24"/>
        </w:rPr>
        <w:t>rol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cheie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pregătirea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tinerilor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lumea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muncii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w:t>
      </w:r>
      <w:proofErr w:type="spellStart"/>
      <w:r w:rsidRPr="0088147E">
        <w:rPr>
          <w:rFonts w:ascii="Times New Roman" w:hAnsi="Times New Roman" w:cs="Times New Roman"/>
          <w:sz w:val="24"/>
          <w:szCs w:val="24"/>
        </w:rPr>
        <w:lastRenderedPageBreak/>
        <w:t>culege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beneficiile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inovațiilor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studenții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trebuie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părăsească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educația</w:t>
      </w:r>
      <w:proofErr w:type="spellEnd"/>
      <w:r w:rsidRPr="0088147E">
        <w:rPr>
          <w:rFonts w:ascii="Times New Roman" w:hAnsi="Times New Roman" w:cs="Times New Roman"/>
          <w:sz w:val="24"/>
          <w:szCs w:val="24"/>
        </w:rPr>
        <w:t xml:space="preserve"> cu </w:t>
      </w:r>
      <w:proofErr w:type="spellStart"/>
      <w:r w:rsidRPr="0088147E">
        <w:rPr>
          <w:rFonts w:ascii="Times New Roman" w:hAnsi="Times New Roman" w:cs="Times New Roman"/>
          <w:sz w:val="24"/>
          <w:szCs w:val="24"/>
        </w:rPr>
        <w:t>abilitățile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necesare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a se </w:t>
      </w:r>
      <w:proofErr w:type="spellStart"/>
      <w:r w:rsidRPr="0088147E">
        <w:rPr>
          <w:rFonts w:ascii="Times New Roman" w:hAnsi="Times New Roman" w:cs="Times New Roman"/>
          <w:sz w:val="24"/>
          <w:szCs w:val="24"/>
        </w:rPr>
        <w:t>dezvolta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economii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societăți</w:t>
      </w:r>
      <w:proofErr w:type="spellEnd"/>
      <w:r w:rsidRPr="0088147E">
        <w:rPr>
          <w:rFonts w:ascii="Times New Roman" w:hAnsi="Times New Roman" w:cs="Times New Roman"/>
          <w:sz w:val="24"/>
          <w:szCs w:val="24"/>
        </w:rPr>
        <w:t xml:space="preserve"> din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mai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p>
    <w:p w:rsidR="0088147E" w:rsidRPr="0088147E" w:rsidRDefault="0088147E" w:rsidP="0088147E">
      <w:pPr>
        <w:pStyle w:val="ListParagraph"/>
        <w:spacing w:line="360" w:lineRule="auto"/>
        <w:ind w:left="1080"/>
        <w:jc w:val="both"/>
        <w:rPr>
          <w:rFonts w:ascii="Times New Roman" w:hAnsi="Times New Roman" w:cs="Times New Roman"/>
          <w:sz w:val="24"/>
          <w:szCs w:val="24"/>
        </w:rPr>
      </w:pPr>
      <w:proofErr w:type="spellStart"/>
      <w:r w:rsidRPr="0088147E">
        <w:rPr>
          <w:rFonts w:ascii="Times New Roman" w:hAnsi="Times New Roman" w:cs="Times New Roman"/>
          <w:sz w:val="24"/>
          <w:szCs w:val="24"/>
        </w:rPr>
        <w:t>Orientarea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carieră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tot </w:t>
      </w:r>
      <w:proofErr w:type="spellStart"/>
      <w:r w:rsidRPr="0088147E">
        <w:rPr>
          <w:rFonts w:ascii="Times New Roman" w:hAnsi="Times New Roman" w:cs="Times New Roman"/>
          <w:sz w:val="24"/>
          <w:szCs w:val="24"/>
        </w:rPr>
        <w:t>parcursul</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educației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stimula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dezvoltarea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competențelor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digitale</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Cariera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eficienta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îndrumarea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facilitează</w:t>
      </w:r>
      <w:proofErr w:type="spellEnd"/>
      <w:r w:rsidRPr="0088147E">
        <w:rPr>
          <w:rFonts w:ascii="Times New Roman" w:hAnsi="Times New Roman" w:cs="Times New Roman"/>
          <w:sz w:val="24"/>
          <w:szCs w:val="24"/>
        </w:rPr>
        <w:t xml:space="preserve"> o </w:t>
      </w:r>
      <w:proofErr w:type="spellStart"/>
      <w:r w:rsidRPr="0088147E">
        <w:rPr>
          <w:rFonts w:ascii="Times New Roman" w:hAnsi="Times New Roman" w:cs="Times New Roman"/>
          <w:sz w:val="24"/>
          <w:szCs w:val="24"/>
        </w:rPr>
        <w:t>tranziție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lină</w:t>
      </w:r>
      <w:proofErr w:type="spellEnd"/>
      <w:r w:rsidRPr="0088147E">
        <w:rPr>
          <w:rFonts w:ascii="Times New Roman" w:hAnsi="Times New Roman" w:cs="Times New Roman"/>
          <w:sz w:val="24"/>
          <w:szCs w:val="24"/>
        </w:rPr>
        <w:t xml:space="preserve"> de la </w:t>
      </w:r>
      <w:proofErr w:type="spellStart"/>
      <w:r w:rsidRPr="0088147E">
        <w:rPr>
          <w:rFonts w:ascii="Times New Roman" w:hAnsi="Times New Roman" w:cs="Times New Roman"/>
          <w:sz w:val="24"/>
          <w:szCs w:val="24"/>
        </w:rPr>
        <w:t>școală</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angajare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tineri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promovează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egalitateaoportunități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acces</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echitabil</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cariere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pline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satisfacții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pentru</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toți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indivizii</w:t>
      </w:r>
      <w:proofErr w:type="spellEnd"/>
      <w:r w:rsidRPr="0088147E">
        <w:rPr>
          <w:rFonts w:ascii="Times New Roman" w:hAnsi="Times New Roman" w:cs="Times New Roman"/>
          <w:sz w:val="24"/>
          <w:szCs w:val="24"/>
        </w:rPr>
        <w:t>.</w:t>
      </w:r>
      <w:proofErr w:type="gramEnd"/>
    </w:p>
    <w:p w:rsidR="00C72DC1" w:rsidRPr="00C72DC1" w:rsidRDefault="0088147E" w:rsidP="00C72DC1">
      <w:pPr>
        <w:pStyle w:val="ListParagraph"/>
        <w:spacing w:line="360" w:lineRule="auto"/>
        <w:ind w:left="1080"/>
        <w:jc w:val="both"/>
        <w:rPr>
          <w:rFonts w:ascii="Times New Roman" w:hAnsi="Times New Roman" w:cs="Times New Roman"/>
          <w:sz w:val="24"/>
          <w:szCs w:val="24"/>
        </w:rPr>
      </w:pPr>
      <w:proofErr w:type="spellStart"/>
      <w:r w:rsidRPr="0088147E">
        <w:rPr>
          <w:rFonts w:ascii="Times New Roman" w:hAnsi="Times New Roman" w:cs="Times New Roman"/>
          <w:sz w:val="24"/>
          <w:szCs w:val="24"/>
        </w:rPr>
        <w:t>Dezvoltarea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orientării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în</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carieră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necesită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implicarea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unei</w:t>
      </w:r>
      <w:proofErr w:type="spellEnd"/>
      <w:r w:rsidRPr="0088147E">
        <w:rPr>
          <w:rFonts w:ascii="Times New Roman" w:hAnsi="Times New Roman" w:cs="Times New Roman"/>
          <w:sz w:val="24"/>
          <w:szCs w:val="24"/>
        </w:rPr>
        <w:t xml:space="preserve"> game </w:t>
      </w:r>
      <w:proofErr w:type="spellStart"/>
      <w:r w:rsidRPr="0088147E">
        <w:rPr>
          <w:rFonts w:ascii="Times New Roman" w:hAnsi="Times New Roman" w:cs="Times New Roman"/>
          <w:sz w:val="24"/>
          <w:szCs w:val="24"/>
        </w:rPr>
        <w:t>largi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părți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interesate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inclusiv</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angajatorii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sindicatele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educația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și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formarea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instituţiilor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Oferirea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studenților</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cunoștințe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despre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tipurile</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abilități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necesare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piețele</w:t>
      </w:r>
      <w:proofErr w:type="spellEnd"/>
      <w:r w:rsidRPr="0088147E">
        <w:rPr>
          <w:rFonts w:ascii="Times New Roman" w:hAnsi="Times New Roman" w:cs="Times New Roman"/>
          <w:sz w:val="24"/>
          <w:szCs w:val="24"/>
        </w:rPr>
        <w:t xml:space="preserve"> locale de </w:t>
      </w:r>
      <w:proofErr w:type="spellStart"/>
      <w:r w:rsidRPr="0088147E">
        <w:rPr>
          <w:rFonts w:ascii="Times New Roman" w:hAnsi="Times New Roman" w:cs="Times New Roman"/>
          <w:sz w:val="24"/>
          <w:szCs w:val="24"/>
        </w:rPr>
        <w:t>muncă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iar</w:t>
      </w:r>
      <w:proofErr w:type="spellEnd"/>
      <w:r w:rsidRPr="0088147E">
        <w:rPr>
          <w:rFonts w:ascii="Times New Roman" w:hAnsi="Times New Roman" w:cs="Times New Roman"/>
          <w:sz w:val="24"/>
          <w:szCs w:val="24"/>
        </w:rPr>
        <w:t xml:space="preserve"> </w:t>
      </w:r>
      <w:proofErr w:type="spellStart"/>
      <w:proofErr w:type="gramStart"/>
      <w:r w:rsidRPr="0088147E">
        <w:rPr>
          <w:rFonts w:ascii="Times New Roman" w:hAnsi="Times New Roman" w:cs="Times New Roman"/>
          <w:sz w:val="24"/>
          <w:szCs w:val="24"/>
        </w:rPr>
        <w:t>gama</w:t>
      </w:r>
      <w:proofErr w:type="spellEnd"/>
      <w:proofErr w:type="gram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oportunități</w:t>
      </w:r>
      <w:proofErr w:type="spellEnd"/>
      <w:r w:rsidRPr="0088147E">
        <w:rPr>
          <w:rFonts w:ascii="Times New Roman" w:hAnsi="Times New Roman" w:cs="Times New Roman"/>
          <w:sz w:val="24"/>
          <w:szCs w:val="24"/>
        </w:rPr>
        <w:t xml:space="preserve"> de </w:t>
      </w:r>
      <w:proofErr w:type="spellStart"/>
      <w:r w:rsidRPr="0088147E">
        <w:rPr>
          <w:rFonts w:ascii="Times New Roman" w:hAnsi="Times New Roman" w:cs="Times New Roman"/>
          <w:sz w:val="24"/>
          <w:szCs w:val="24"/>
        </w:rPr>
        <w:t>carieră</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disponibile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poate</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contribui</w:t>
      </w:r>
      <w:proofErr w:type="spellEnd"/>
      <w:r w:rsidRPr="0088147E">
        <w:rPr>
          <w:rFonts w:ascii="Times New Roman" w:hAnsi="Times New Roman" w:cs="Times New Roman"/>
          <w:sz w:val="24"/>
          <w:szCs w:val="24"/>
        </w:rPr>
        <w:t xml:space="preserve"> la </w:t>
      </w:r>
      <w:proofErr w:type="spellStart"/>
      <w:r w:rsidRPr="0088147E">
        <w:rPr>
          <w:rFonts w:ascii="Times New Roman" w:hAnsi="Times New Roman" w:cs="Times New Roman"/>
          <w:sz w:val="24"/>
          <w:szCs w:val="24"/>
        </w:rPr>
        <w:t>consolidarea</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dorinței</w:t>
      </w:r>
      <w:proofErr w:type="spellEnd"/>
      <w:r w:rsidRPr="0088147E">
        <w:rPr>
          <w:rFonts w:ascii="Times New Roman" w:hAnsi="Times New Roman" w:cs="Times New Roman"/>
          <w:sz w:val="24"/>
          <w:szCs w:val="24"/>
        </w:rPr>
        <w:t xml:space="preserve"> </w:t>
      </w:r>
      <w:proofErr w:type="spellStart"/>
      <w:r w:rsidRPr="0088147E">
        <w:rPr>
          <w:rFonts w:ascii="Times New Roman" w:hAnsi="Times New Roman" w:cs="Times New Roman"/>
          <w:sz w:val="24"/>
          <w:szCs w:val="24"/>
        </w:rPr>
        <w:t>lor</w:t>
      </w:r>
      <w:proofErr w:type="spellEnd"/>
      <w:r w:rsidRPr="0088147E">
        <w:rPr>
          <w:rFonts w:ascii="Times New Roman" w:hAnsi="Times New Roman" w:cs="Times New Roman"/>
          <w:sz w:val="24"/>
          <w:szCs w:val="24"/>
        </w:rPr>
        <w:t xml:space="preserve"> d</w:t>
      </w:r>
      <w:r w:rsidR="00C72DC1">
        <w:rPr>
          <w:rFonts w:ascii="Times New Roman" w:hAnsi="Times New Roman" w:cs="Times New Roman"/>
          <w:sz w:val="24"/>
          <w:szCs w:val="24"/>
        </w:rPr>
        <w:t xml:space="preserve">e a </w:t>
      </w:r>
      <w:proofErr w:type="spellStart"/>
      <w:r w:rsidR="00C72DC1">
        <w:rPr>
          <w:rFonts w:ascii="Times New Roman" w:hAnsi="Times New Roman" w:cs="Times New Roman"/>
          <w:sz w:val="24"/>
          <w:szCs w:val="24"/>
        </w:rPr>
        <w:t>dezvolta</w:t>
      </w:r>
      <w:proofErr w:type="spellEnd"/>
      <w:r w:rsidR="00C72DC1">
        <w:rPr>
          <w:rFonts w:ascii="Times New Roman" w:hAnsi="Times New Roman" w:cs="Times New Roman"/>
          <w:sz w:val="24"/>
          <w:szCs w:val="24"/>
        </w:rPr>
        <w:t xml:space="preserve"> </w:t>
      </w:r>
      <w:proofErr w:type="spellStart"/>
      <w:r w:rsidR="00C72DC1">
        <w:rPr>
          <w:rFonts w:ascii="Times New Roman" w:hAnsi="Times New Roman" w:cs="Times New Roman"/>
          <w:sz w:val="24"/>
          <w:szCs w:val="24"/>
        </w:rPr>
        <w:t>competențe</w:t>
      </w:r>
      <w:proofErr w:type="spellEnd"/>
      <w:r w:rsidR="00C72DC1">
        <w:rPr>
          <w:rFonts w:ascii="Times New Roman" w:hAnsi="Times New Roman" w:cs="Times New Roman"/>
          <w:sz w:val="24"/>
          <w:szCs w:val="24"/>
        </w:rPr>
        <w:t xml:space="preserve"> </w:t>
      </w:r>
      <w:proofErr w:type="spellStart"/>
      <w:r w:rsidR="00C72DC1">
        <w:rPr>
          <w:rFonts w:ascii="Times New Roman" w:hAnsi="Times New Roman" w:cs="Times New Roman"/>
          <w:sz w:val="24"/>
          <w:szCs w:val="24"/>
        </w:rPr>
        <w:t>digitale</w:t>
      </w:r>
      <w:proofErr w:type="spellEnd"/>
      <w:r w:rsidR="00C72DC1">
        <w:rPr>
          <w:rFonts w:ascii="Times New Roman" w:hAnsi="Times New Roman" w:cs="Times New Roman"/>
          <w:sz w:val="24"/>
          <w:szCs w:val="24"/>
        </w:rPr>
        <w:t>.</w:t>
      </w:r>
    </w:p>
    <w:p w:rsidR="0088147E" w:rsidRPr="00C72DC1" w:rsidRDefault="0088147E" w:rsidP="00C72DC1">
      <w:pPr>
        <w:spacing w:line="360" w:lineRule="auto"/>
        <w:jc w:val="both"/>
        <w:rPr>
          <w:rFonts w:ascii="Times New Roman" w:hAnsi="Times New Roman" w:cs="Times New Roman"/>
          <w:b/>
          <w:sz w:val="24"/>
          <w:szCs w:val="24"/>
        </w:rPr>
      </w:pPr>
      <w:r w:rsidRPr="00C72DC1">
        <w:rPr>
          <w:rFonts w:ascii="Times New Roman" w:hAnsi="Times New Roman" w:cs="Times New Roman"/>
          <w:b/>
          <w:sz w:val="24"/>
          <w:szCs w:val="24"/>
        </w:rPr>
        <w:t>BIBLIOGRAFIE:</w:t>
      </w:r>
    </w:p>
    <w:p w:rsidR="0088147E" w:rsidRPr="00C72DC1" w:rsidRDefault="0088147E" w:rsidP="00C72DC1">
      <w:pPr>
        <w:pStyle w:val="ListParagraph"/>
        <w:numPr>
          <w:ilvl w:val="0"/>
          <w:numId w:val="3"/>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Cedefop</w:t>
      </w:r>
      <w:proofErr w:type="spellEnd"/>
      <w:r w:rsidRPr="0088147E">
        <w:rPr>
          <w:rFonts w:ascii="Times New Roman" w:hAnsi="Times New Roman" w:cs="Times New Roman"/>
          <w:sz w:val="24"/>
          <w:szCs w:val="24"/>
        </w:rPr>
        <w:t xml:space="preserve"> (2023), Going digital means skilling for digital, </w:t>
      </w:r>
      <w:hyperlink r:id="rId6" w:history="1">
        <w:r w:rsidRPr="0088147E">
          <w:rPr>
            <w:rStyle w:val="Hyperlink"/>
            <w:rFonts w:ascii="Times New Roman" w:hAnsi="Times New Roman" w:cs="Times New Roman"/>
            <w:sz w:val="24"/>
            <w:szCs w:val="24"/>
          </w:rPr>
          <w:t>https://www.cedefop.europa.eu/en/publications/9188</w:t>
        </w:r>
      </w:hyperlink>
    </w:p>
    <w:p w:rsidR="0088147E" w:rsidRPr="0088147E" w:rsidRDefault="0088147E" w:rsidP="0088147E">
      <w:pPr>
        <w:pStyle w:val="ListParagraph"/>
        <w:numPr>
          <w:ilvl w:val="0"/>
          <w:numId w:val="3"/>
        </w:numPr>
        <w:spacing w:line="360" w:lineRule="auto"/>
        <w:jc w:val="both"/>
        <w:rPr>
          <w:rFonts w:ascii="Times New Roman" w:hAnsi="Times New Roman" w:cs="Times New Roman"/>
          <w:sz w:val="24"/>
          <w:szCs w:val="24"/>
        </w:rPr>
      </w:pPr>
      <w:proofErr w:type="spellStart"/>
      <w:r w:rsidRPr="0088147E">
        <w:rPr>
          <w:rFonts w:ascii="Times New Roman" w:hAnsi="Times New Roman" w:cs="Times New Roman"/>
          <w:sz w:val="24"/>
          <w:szCs w:val="24"/>
        </w:rPr>
        <w:t>Cedefop</w:t>
      </w:r>
      <w:proofErr w:type="spellEnd"/>
      <w:r w:rsidRPr="0088147E">
        <w:rPr>
          <w:rFonts w:ascii="Times New Roman" w:hAnsi="Times New Roman" w:cs="Times New Roman"/>
          <w:sz w:val="24"/>
          <w:szCs w:val="24"/>
        </w:rPr>
        <w:t xml:space="preserve"> (2022), Challenging digital myths: first findings from </w:t>
      </w:r>
      <w:proofErr w:type="spellStart"/>
      <w:r w:rsidRPr="0088147E">
        <w:rPr>
          <w:rFonts w:ascii="Times New Roman" w:hAnsi="Times New Roman" w:cs="Times New Roman"/>
          <w:sz w:val="24"/>
          <w:szCs w:val="24"/>
        </w:rPr>
        <w:t>Cedefop’s</w:t>
      </w:r>
      <w:proofErr w:type="spellEnd"/>
      <w:r w:rsidRPr="0088147E">
        <w:rPr>
          <w:rFonts w:ascii="Times New Roman" w:hAnsi="Times New Roman" w:cs="Times New Roman"/>
          <w:sz w:val="24"/>
          <w:szCs w:val="24"/>
        </w:rPr>
        <w:t xml:space="preserve"> second European skills and jobs survey, </w:t>
      </w:r>
      <w:hyperlink r:id="rId7" w:history="1">
        <w:r w:rsidRPr="0088147E">
          <w:rPr>
            <w:rStyle w:val="Hyperlink"/>
            <w:rFonts w:ascii="Times New Roman" w:hAnsi="Times New Roman" w:cs="Times New Roman"/>
            <w:sz w:val="24"/>
            <w:szCs w:val="24"/>
          </w:rPr>
          <w:t>http://data.europa.eu/doi/10.2801/818285</w:t>
        </w:r>
      </w:hyperlink>
    </w:p>
    <w:p w:rsidR="0088147E" w:rsidRDefault="0088147E" w:rsidP="0088147E">
      <w:pPr>
        <w:pStyle w:val="ListParagraph"/>
        <w:numPr>
          <w:ilvl w:val="0"/>
          <w:numId w:val="3"/>
        </w:numPr>
        <w:spacing w:line="360" w:lineRule="auto"/>
        <w:jc w:val="both"/>
        <w:rPr>
          <w:rFonts w:ascii="Times New Roman" w:hAnsi="Times New Roman" w:cs="Times New Roman"/>
          <w:sz w:val="24"/>
          <w:szCs w:val="24"/>
        </w:rPr>
      </w:pPr>
      <w:r w:rsidRPr="0088147E">
        <w:rPr>
          <w:rFonts w:ascii="Times New Roman" w:hAnsi="Times New Roman" w:cs="Times New Roman"/>
          <w:sz w:val="24"/>
          <w:szCs w:val="24"/>
        </w:rPr>
        <w:t xml:space="preserve">European Court of Auditors (2021), EU actions to address low digital skills, </w:t>
      </w:r>
      <w:hyperlink r:id="rId8" w:history="1">
        <w:r w:rsidR="00C72DC1" w:rsidRPr="00884D2A">
          <w:rPr>
            <w:rStyle w:val="Hyperlink"/>
            <w:rFonts w:ascii="Times New Roman" w:hAnsi="Times New Roman" w:cs="Times New Roman"/>
            <w:sz w:val="24"/>
            <w:szCs w:val="24"/>
          </w:rPr>
          <w:t>https://eca.europa.eu/Lists/ECADocuments/RW21_02/RW_Digital_skills_EN.pdf</w:t>
        </w:r>
      </w:hyperlink>
    </w:p>
    <w:p w:rsidR="00C72DC1" w:rsidRPr="00C72DC1" w:rsidRDefault="00C72DC1" w:rsidP="00C72DC1">
      <w:pPr>
        <w:spacing w:line="360" w:lineRule="auto"/>
        <w:contextualSpacing/>
        <w:jc w:val="both"/>
        <w:rPr>
          <w:rFonts w:ascii="Times New Roman" w:hAnsi="Times New Roman" w:cs="Times New Roman"/>
          <w:b/>
          <w:sz w:val="24"/>
          <w:szCs w:val="24"/>
        </w:rPr>
      </w:pPr>
      <w:r w:rsidRPr="00C72DC1">
        <w:rPr>
          <w:rFonts w:ascii="Times New Roman" w:hAnsi="Times New Roman" w:cs="Times New Roman"/>
          <w:b/>
          <w:sz w:val="24"/>
          <w:szCs w:val="24"/>
        </w:rPr>
        <w:t>REZUMAT</w:t>
      </w:r>
    </w:p>
    <w:p w:rsidR="00C72DC1" w:rsidRPr="00C72DC1" w:rsidRDefault="00C72DC1" w:rsidP="00C72DC1">
      <w:pPr>
        <w:spacing w:line="360" w:lineRule="auto"/>
        <w:ind w:firstLine="720"/>
        <w:contextualSpacing/>
        <w:jc w:val="both"/>
        <w:rPr>
          <w:rFonts w:ascii="Times New Roman" w:hAnsi="Times New Roman" w:cs="Times New Roman"/>
          <w:sz w:val="24"/>
          <w:szCs w:val="24"/>
        </w:rPr>
      </w:pPr>
      <w:r w:rsidRPr="00C72DC1">
        <w:rPr>
          <w:rFonts w:ascii="Times New Roman" w:hAnsi="Times New Roman" w:cs="Times New Roman"/>
          <w:sz w:val="24"/>
          <w:szCs w:val="24"/>
        </w:rPr>
        <w:t>Digital skills are defined as the ability to use digital devices and technologies effectively and confidently. These skills include, for example, basic computer skills, internet use, online communication, information retrieval and digital security. Thanks to these skills, individuals can navigate and use various digital platforms, applications and services.</w:t>
      </w:r>
    </w:p>
    <w:p w:rsidR="00C72DC1" w:rsidRPr="00C72DC1" w:rsidRDefault="00C72DC1" w:rsidP="00C72DC1">
      <w:pPr>
        <w:spacing w:line="360" w:lineRule="auto"/>
        <w:ind w:firstLine="720"/>
        <w:contextualSpacing/>
        <w:jc w:val="both"/>
        <w:rPr>
          <w:rFonts w:ascii="Times New Roman" w:hAnsi="Times New Roman" w:cs="Times New Roman"/>
          <w:sz w:val="24"/>
          <w:szCs w:val="24"/>
        </w:rPr>
      </w:pPr>
      <w:r w:rsidRPr="00C72DC1">
        <w:rPr>
          <w:rFonts w:ascii="Times New Roman" w:hAnsi="Times New Roman" w:cs="Times New Roman"/>
          <w:sz w:val="24"/>
          <w:szCs w:val="24"/>
        </w:rPr>
        <w:t>Digital literacy refers to the ability to access, understand, communicate and create information through digital devices and technologies. Generic skills generally refer to simple ICT skills such as searching for information online, word processing software, spreadsheet analysis, using online communication tools), while advanced ICT skills refer to more specialized skills such as programming and coding.</w:t>
      </w:r>
    </w:p>
    <w:sectPr w:rsidR="00C72DC1" w:rsidRPr="00C72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AEE"/>
    <w:multiLevelType w:val="hybridMultilevel"/>
    <w:tmpl w:val="7C3EF5EE"/>
    <w:lvl w:ilvl="0" w:tplc="F4086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22144C"/>
    <w:multiLevelType w:val="hybridMultilevel"/>
    <w:tmpl w:val="D3D08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C047CF4"/>
    <w:multiLevelType w:val="hybridMultilevel"/>
    <w:tmpl w:val="9A202798"/>
    <w:lvl w:ilvl="0" w:tplc="498C0AEC">
      <w:start w:val="1"/>
      <w:numFmt w:val="upp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18"/>
    <w:rsid w:val="00006B27"/>
    <w:rsid w:val="00207B64"/>
    <w:rsid w:val="00262B61"/>
    <w:rsid w:val="003E4918"/>
    <w:rsid w:val="0088147E"/>
    <w:rsid w:val="00C7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7E"/>
    <w:pPr>
      <w:ind w:left="720"/>
      <w:contextualSpacing/>
    </w:pPr>
  </w:style>
  <w:style w:type="character" w:styleId="Hyperlink">
    <w:name w:val="Hyperlink"/>
    <w:basedOn w:val="DefaultParagraphFont"/>
    <w:uiPriority w:val="99"/>
    <w:unhideWhenUsed/>
    <w:rsid w:val="0088147E"/>
    <w:rPr>
      <w:color w:val="0000FF" w:themeColor="hyperlink"/>
      <w:u w:val="single"/>
    </w:rPr>
  </w:style>
  <w:style w:type="paragraph" w:styleId="HTMLPreformatted">
    <w:name w:val="HTML Preformatted"/>
    <w:basedOn w:val="Normal"/>
    <w:link w:val="HTMLPreformattedChar"/>
    <w:uiPriority w:val="99"/>
    <w:semiHidden/>
    <w:unhideWhenUsed/>
    <w:rsid w:val="00C7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2DC1"/>
    <w:rPr>
      <w:rFonts w:ascii="Courier New" w:eastAsia="Times New Roman" w:hAnsi="Courier New" w:cs="Courier New"/>
      <w:sz w:val="20"/>
      <w:szCs w:val="20"/>
    </w:rPr>
  </w:style>
  <w:style w:type="character" w:customStyle="1" w:styleId="y2iqfc">
    <w:name w:val="y2iqfc"/>
    <w:basedOn w:val="DefaultParagraphFont"/>
    <w:rsid w:val="00C72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7E"/>
    <w:pPr>
      <w:ind w:left="720"/>
      <w:contextualSpacing/>
    </w:pPr>
  </w:style>
  <w:style w:type="character" w:styleId="Hyperlink">
    <w:name w:val="Hyperlink"/>
    <w:basedOn w:val="DefaultParagraphFont"/>
    <w:uiPriority w:val="99"/>
    <w:unhideWhenUsed/>
    <w:rsid w:val="0088147E"/>
    <w:rPr>
      <w:color w:val="0000FF" w:themeColor="hyperlink"/>
      <w:u w:val="single"/>
    </w:rPr>
  </w:style>
  <w:style w:type="paragraph" w:styleId="HTMLPreformatted">
    <w:name w:val="HTML Preformatted"/>
    <w:basedOn w:val="Normal"/>
    <w:link w:val="HTMLPreformattedChar"/>
    <w:uiPriority w:val="99"/>
    <w:semiHidden/>
    <w:unhideWhenUsed/>
    <w:rsid w:val="00C7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2DC1"/>
    <w:rPr>
      <w:rFonts w:ascii="Courier New" w:eastAsia="Times New Roman" w:hAnsi="Courier New" w:cs="Courier New"/>
      <w:sz w:val="20"/>
      <w:szCs w:val="20"/>
    </w:rPr>
  </w:style>
  <w:style w:type="character" w:customStyle="1" w:styleId="y2iqfc">
    <w:name w:val="y2iqfc"/>
    <w:basedOn w:val="DefaultParagraphFont"/>
    <w:rsid w:val="00C7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europa.eu/Lists/ECADocuments/RW21_02/RW_Digital_skills_EN.pdf" TargetMode="External"/><Relationship Id="rId3" Type="http://schemas.microsoft.com/office/2007/relationships/stylesWithEffects" Target="stylesWithEffects.xml"/><Relationship Id="rId7" Type="http://schemas.openxmlformats.org/officeDocument/2006/relationships/hyperlink" Target="http://data.europa.eu/doi/10.2801/8182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defop.europa.eu/en/publications/918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7</cp:revision>
  <dcterms:created xsi:type="dcterms:W3CDTF">2025-02-18T18:39:00Z</dcterms:created>
  <dcterms:modified xsi:type="dcterms:W3CDTF">2025-02-18T20:03:00Z</dcterms:modified>
</cp:coreProperties>
</file>