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9F4F4" w14:textId="03BCA3B7" w:rsidR="00250632" w:rsidRPr="00DC7DB3" w:rsidRDefault="00250632" w:rsidP="00C8648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8652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Competențele</w:t>
      </w:r>
      <w:proofErr w:type="spellEnd"/>
      <w:r w:rsidRPr="008652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52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necesare</w:t>
      </w:r>
      <w:proofErr w:type="spellEnd"/>
      <w:r w:rsidRPr="008652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52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în</w:t>
      </w:r>
      <w:proofErr w:type="spellEnd"/>
      <w:r w:rsidRPr="008652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era </w:t>
      </w:r>
      <w:proofErr w:type="spellStart"/>
      <w:r w:rsidRPr="008652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digitală</w:t>
      </w:r>
      <w:proofErr w:type="spellEnd"/>
      <w:r w:rsidRPr="008652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52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și</w:t>
      </w:r>
      <w:proofErr w:type="spellEnd"/>
      <w:r w:rsidRPr="008652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652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modalități</w:t>
      </w:r>
      <w:proofErr w:type="spellEnd"/>
      <w:r w:rsidRPr="008652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de </w:t>
      </w:r>
      <w:proofErr w:type="spellStart"/>
      <w:r w:rsidRPr="008652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dezvoltare</w:t>
      </w:r>
      <w:proofErr w:type="spellEnd"/>
      <w:r w:rsidRPr="008652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ale acestora</w:t>
      </w:r>
    </w:p>
    <w:p w14:paraId="606D1369" w14:textId="01EC9E35" w:rsidR="00250632" w:rsidRPr="008652DA" w:rsidRDefault="00250632" w:rsidP="00C8648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652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</w:t>
      </w:r>
      <w:proofErr w:type="spellStart"/>
      <w:proofErr w:type="gramStart"/>
      <w:r w:rsidRPr="008652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Prof.ed</w:t>
      </w:r>
      <w:proofErr w:type="spellEnd"/>
      <w:r w:rsidRPr="008652D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.timpurie</w:t>
      </w:r>
      <w:proofErr w:type="gramEnd"/>
      <w:r w:rsidRPr="008652D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652DA" w:rsidRPr="008652D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Popa Mihaela</w:t>
      </w:r>
    </w:p>
    <w:p w14:paraId="0017DBBB" w14:textId="4CBBE825" w:rsidR="008652DA" w:rsidRDefault="00250632" w:rsidP="00C8648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652D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                                                                             Gr cu PP ,, Castelul Fermecat”,Craiova</w:t>
      </w:r>
    </w:p>
    <w:p w14:paraId="1707557E" w14:textId="77777777" w:rsidR="008652DA" w:rsidRPr="008652DA" w:rsidRDefault="008652DA" w:rsidP="00C864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B3E3E6E" w14:textId="61693041" w:rsidR="008652DA" w:rsidRPr="008652DA" w:rsidRDefault="008652DA" w:rsidP="00C8648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Tehnologia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digitală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inovația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secolului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modelează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felul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trăim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gândim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creștem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noștri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primele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generații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nasc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cresc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trăiesc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lume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digitalizată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așa-</w:t>
      </w:r>
      <w:proofErr w:type="gramStart"/>
      <w:r w:rsidRPr="008652DA">
        <w:rPr>
          <w:rFonts w:ascii="Times New Roman" w:hAnsi="Times New Roman" w:cs="Times New Roman"/>
          <w:sz w:val="24"/>
          <w:szCs w:val="24"/>
        </w:rPr>
        <w:t>numiții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copii</w:t>
      </w:r>
      <w:proofErr w:type="spellEnd"/>
      <w:proofErr w:type="gram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digitali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>”.</w:t>
      </w:r>
      <w:r w:rsidRPr="008652DA">
        <w:rPr>
          <w:rFonts w:ascii="Times New Roman" w:hAnsi="Times New Roman" w:cs="Times New Roman"/>
          <w:sz w:val="24"/>
          <w:szCs w:val="24"/>
        </w:rPr>
        <w:br/>
      </w:r>
      <w:r w:rsidR="00C8648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652DA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noștri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influențați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tehnologia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digitală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?”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întrebare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merită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reflectăm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să-i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căutăm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răspunsul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>.</w:t>
      </w:r>
    </w:p>
    <w:p w14:paraId="1C7DE104" w14:textId="77777777" w:rsidR="008652DA" w:rsidRPr="008652DA" w:rsidRDefault="008652DA" w:rsidP="00C8648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652DA">
        <w:rPr>
          <w:rFonts w:ascii="Times New Roman" w:hAnsi="Times New Roman" w:cs="Times New Roman"/>
          <w:b/>
          <w:bCs/>
          <w:sz w:val="24"/>
          <w:szCs w:val="24"/>
        </w:rPr>
        <w:t>Evoluția</w:t>
      </w:r>
      <w:proofErr w:type="spellEnd"/>
      <w:r w:rsidRPr="008652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b/>
          <w:bCs/>
          <w:sz w:val="24"/>
          <w:szCs w:val="24"/>
        </w:rPr>
        <w:t>internetului</w:t>
      </w:r>
      <w:proofErr w:type="spellEnd"/>
      <w:r w:rsidRPr="008652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8652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b/>
          <w:bCs/>
          <w:sz w:val="24"/>
          <w:szCs w:val="24"/>
        </w:rPr>
        <w:t>viețile</w:t>
      </w:r>
      <w:proofErr w:type="spellEnd"/>
      <w:r w:rsidRPr="008652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b/>
          <w:bCs/>
          <w:sz w:val="24"/>
          <w:szCs w:val="24"/>
        </w:rPr>
        <w:t>noastre</w:t>
      </w:r>
      <w:proofErr w:type="spellEnd"/>
    </w:p>
    <w:p w14:paraId="632FB6A5" w14:textId="3B63215A" w:rsidR="00C8648E" w:rsidRPr="008652DA" w:rsidRDefault="008652DA" w:rsidP="00C864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2DA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sociologic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psihologic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aproximativ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100 de ani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adapta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inovații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majore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care o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evoluție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lentă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oamenilor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predictibilitate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stabilitate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încredere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acea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inovație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>.</w:t>
      </w:r>
      <w:r w:rsidRPr="008652DA">
        <w:rPr>
          <w:rFonts w:ascii="Times New Roman" w:hAnsi="Times New Roman" w:cs="Times New Roman"/>
          <w:sz w:val="24"/>
          <w:szCs w:val="24"/>
        </w:rPr>
        <w:br/>
        <w:t xml:space="preserve">De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inventarea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telefonului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(1876)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apariția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primului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fir (1990), s-a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derulat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progres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lent. De-a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lungul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114 ani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telefonia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2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intrat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treptat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viața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oamenilor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>.</w:t>
      </w:r>
      <w:r w:rsid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internetul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tehnologia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gramStart"/>
      <w:r w:rsidRPr="008652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avansat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viețile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oamenilor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rapiditate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cu care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inovație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acum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făcut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-o.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40 de ani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generația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părinților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noștri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cunoscut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cum 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fix,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trimită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scrisori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telegrame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dețină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trimită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e-mail-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poșta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>.</w:t>
      </w:r>
    </w:p>
    <w:p w14:paraId="1AEB8CC8" w14:textId="650341A0" w:rsidR="00250632" w:rsidRPr="00C8648E" w:rsidRDefault="00C8648E" w:rsidP="00C8648E">
      <w:pPr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Fenomenul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tehnologiei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digitale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a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prins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proporții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uriașe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și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a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adus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cu sine o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serie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de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schimbări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pozitive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precum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comunicarea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facilă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,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resurse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pentru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educație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și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învățare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,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aplicații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care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să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ne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facă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viața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mai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ușoară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– google,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aplicații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pentru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gătit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, sport,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muzică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proofErr w:type="gram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etc.Pe</w:t>
      </w:r>
      <w:proofErr w:type="spellEnd"/>
      <w:proofErr w:type="gram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de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altă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parte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însă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,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în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societăți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puternic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digitalizate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precum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Statele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Unite, s-au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putut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observa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deja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următoarele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implicații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 xml:space="preserve"> </w:t>
      </w:r>
      <w:proofErr w:type="spellStart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îngrijorătoare</w:t>
      </w:r>
      <w:proofErr w:type="spellEnd"/>
      <w:r w:rsidRPr="00C8648E">
        <w:rPr>
          <w:rFonts w:ascii="Times New Roman" w:hAnsi="Times New Roman" w:cs="Times New Roman"/>
          <w:color w:val="606060"/>
          <w:sz w:val="24"/>
          <w:szCs w:val="24"/>
          <w:shd w:val="clear" w:color="auto" w:fill="F9FAF9"/>
        </w:rPr>
        <w:t>:</w:t>
      </w:r>
    </w:p>
    <w:p w14:paraId="25BC52F8" w14:textId="48F97F5A" w:rsidR="00233392" w:rsidRPr="008652DA" w:rsidRDefault="00250632" w:rsidP="00C864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lume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tehnologizată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era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digitală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un set de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competențe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esențiale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naviga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noile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realități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competențe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carieră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viața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de zi cu </w:t>
      </w:r>
      <w:proofErr w:type="spellStart"/>
      <w:proofErr w:type="gramStart"/>
      <w:r w:rsidRPr="008652DA">
        <w:rPr>
          <w:rFonts w:ascii="Times New Roman" w:hAnsi="Times New Roman" w:cs="Times New Roman"/>
          <w:sz w:val="24"/>
          <w:szCs w:val="24"/>
        </w:rPr>
        <w:t>zi.Era</w:t>
      </w:r>
      <w:proofErr w:type="spellEnd"/>
      <w:proofErr w:type="gram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digitală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un set complex de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competențe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de la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tehnologiei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gândirea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critică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inovație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abilități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formală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autoînvățare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constantă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. Cei care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reușesc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însușească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competențe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oportunități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naviga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lume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digitalizată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>.</w:t>
      </w:r>
    </w:p>
    <w:p w14:paraId="7CDBD5C5" w14:textId="26976C93" w:rsidR="00233392" w:rsidRPr="008652DA" w:rsidRDefault="00233392" w:rsidP="00C864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2DA">
        <w:rPr>
          <w:rFonts w:ascii="Times New Roman" w:hAnsi="Times New Roman" w:cs="Times New Roman"/>
          <w:sz w:val="24"/>
          <w:szCs w:val="24"/>
        </w:rPr>
        <w:lastRenderedPageBreak/>
        <w:t>Într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lume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aflată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schimbare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tehnologia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joacă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important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Progresele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transformat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profesorii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predau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învață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facilitând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informație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secolul XXI</w:t>
      </w:r>
    </w:p>
    <w:p w14:paraId="59D693C2" w14:textId="164CB9E3" w:rsidR="00233392" w:rsidRPr="00C8648E" w:rsidRDefault="00C8648E" w:rsidP="00C8648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233392" w:rsidRPr="00C8648E">
        <w:rPr>
          <w:rFonts w:ascii="Times New Roman" w:hAnsi="Times New Roman" w:cs="Times New Roman"/>
          <w:b/>
          <w:bCs/>
          <w:sz w:val="24"/>
          <w:szCs w:val="24"/>
        </w:rPr>
        <w:t>Rolul</w:t>
      </w:r>
      <w:proofErr w:type="spellEnd"/>
      <w:r w:rsidR="00233392" w:rsidRPr="00C86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33392" w:rsidRPr="00C8648E">
        <w:rPr>
          <w:rFonts w:ascii="Times New Roman" w:hAnsi="Times New Roman" w:cs="Times New Roman"/>
          <w:b/>
          <w:bCs/>
          <w:sz w:val="24"/>
          <w:szCs w:val="24"/>
        </w:rPr>
        <w:t>tehnologiei</w:t>
      </w:r>
      <w:proofErr w:type="spellEnd"/>
      <w:r w:rsidR="00233392" w:rsidRPr="00C86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33392" w:rsidRPr="00C8648E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233392" w:rsidRPr="00C86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33392" w:rsidRPr="00C8648E">
        <w:rPr>
          <w:rFonts w:ascii="Times New Roman" w:hAnsi="Times New Roman" w:cs="Times New Roman"/>
          <w:b/>
          <w:bCs/>
          <w:sz w:val="24"/>
          <w:szCs w:val="24"/>
        </w:rPr>
        <w:t>educație</w:t>
      </w:r>
      <w:proofErr w:type="spellEnd"/>
    </w:p>
    <w:p w14:paraId="17EF4D2D" w14:textId="77777777" w:rsidR="00233392" w:rsidRPr="008652DA" w:rsidRDefault="00233392" w:rsidP="00C864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Tehnologia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devenit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un instrument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esențial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oferind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numeroase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inovatoare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tehnologii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numără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>:</w:t>
      </w:r>
    </w:p>
    <w:p w14:paraId="0852433B" w14:textId="77777777" w:rsidR="00C8648E" w:rsidRDefault="00233392" w:rsidP="00C8648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48E">
        <w:rPr>
          <w:rFonts w:ascii="Times New Roman" w:hAnsi="Times New Roman" w:cs="Times New Roman"/>
          <w:sz w:val="24"/>
          <w:szCs w:val="24"/>
        </w:rPr>
        <w:t>Tabletele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laptopurile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, care permit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rapid la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informație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interacțiune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digitală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>.</w:t>
      </w:r>
    </w:p>
    <w:p w14:paraId="44FFAFB7" w14:textId="77777777" w:rsidR="00C8648E" w:rsidRDefault="00233392" w:rsidP="00C8648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48E">
        <w:rPr>
          <w:rFonts w:ascii="Times New Roman" w:hAnsi="Times New Roman" w:cs="Times New Roman"/>
          <w:sz w:val="24"/>
          <w:szCs w:val="24"/>
        </w:rPr>
        <w:t>Tablele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interactive, care fac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lecțiile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atractive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ușor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înțeles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>.</w:t>
      </w:r>
    </w:p>
    <w:p w14:paraId="3D398F4B" w14:textId="77777777" w:rsidR="00C8648E" w:rsidRDefault="00233392" w:rsidP="00C8648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48E">
        <w:rPr>
          <w:rFonts w:ascii="Times New Roman" w:hAnsi="Times New Roman" w:cs="Times New Roman"/>
          <w:sz w:val="24"/>
          <w:szCs w:val="24"/>
        </w:rPr>
        <w:t>Platformele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online (Google Classroom, Khan Academy, Coursera), care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exerciții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evaluări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interactive.</w:t>
      </w:r>
    </w:p>
    <w:p w14:paraId="5647C872" w14:textId="77777777" w:rsidR="00C8648E" w:rsidRDefault="00233392" w:rsidP="00C8648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48E">
        <w:rPr>
          <w:rFonts w:ascii="Times New Roman" w:hAnsi="Times New Roman" w:cs="Times New Roman"/>
          <w:sz w:val="24"/>
          <w:szCs w:val="24"/>
        </w:rPr>
        <w:t>Aplicațiile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ajută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învățarea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limbilor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străine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matematicii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648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discipline.</w:t>
      </w:r>
    </w:p>
    <w:p w14:paraId="6CC8B26E" w14:textId="1AAE9D5C" w:rsidR="00233392" w:rsidRPr="00C8648E" w:rsidRDefault="00233392" w:rsidP="00C8648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48E">
        <w:rPr>
          <w:rFonts w:ascii="Times New Roman" w:hAnsi="Times New Roman" w:cs="Times New Roman"/>
          <w:sz w:val="24"/>
          <w:szCs w:val="24"/>
        </w:rPr>
        <w:t xml:space="preserve">Realitatea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virtuală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augmentată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, care permit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explorarea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conceptelor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-un mod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interactiv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48E">
        <w:rPr>
          <w:rFonts w:ascii="Times New Roman" w:hAnsi="Times New Roman" w:cs="Times New Roman"/>
          <w:sz w:val="24"/>
          <w:szCs w:val="24"/>
        </w:rPr>
        <w:t>captivant</w:t>
      </w:r>
      <w:proofErr w:type="spellEnd"/>
      <w:r w:rsidRPr="00C8648E">
        <w:rPr>
          <w:rFonts w:ascii="Times New Roman" w:hAnsi="Times New Roman" w:cs="Times New Roman"/>
          <w:sz w:val="24"/>
          <w:szCs w:val="24"/>
        </w:rPr>
        <w:t>.</w:t>
      </w:r>
      <w:r w:rsidR="00C864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D4A49" w14:textId="0D8FFB83" w:rsidR="00233392" w:rsidRPr="00DC7DB3" w:rsidRDefault="00C8648E" w:rsidP="00C8648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7DB3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proofErr w:type="spellStart"/>
      <w:r w:rsidR="00233392" w:rsidRPr="00DC7DB3">
        <w:rPr>
          <w:rFonts w:ascii="Times New Roman" w:hAnsi="Times New Roman" w:cs="Times New Roman"/>
          <w:b/>
          <w:bCs/>
          <w:sz w:val="24"/>
          <w:szCs w:val="24"/>
        </w:rPr>
        <w:t>Avantajele</w:t>
      </w:r>
      <w:proofErr w:type="spellEnd"/>
      <w:r w:rsidR="00233392" w:rsidRPr="00DC7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33392" w:rsidRPr="00DC7DB3">
        <w:rPr>
          <w:rFonts w:ascii="Times New Roman" w:hAnsi="Times New Roman" w:cs="Times New Roman"/>
          <w:b/>
          <w:bCs/>
          <w:sz w:val="24"/>
          <w:szCs w:val="24"/>
        </w:rPr>
        <w:t>utilizării</w:t>
      </w:r>
      <w:proofErr w:type="spellEnd"/>
      <w:r w:rsidR="00233392" w:rsidRPr="00DC7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33392" w:rsidRPr="00DC7DB3">
        <w:rPr>
          <w:rFonts w:ascii="Times New Roman" w:hAnsi="Times New Roman" w:cs="Times New Roman"/>
          <w:b/>
          <w:bCs/>
          <w:sz w:val="24"/>
          <w:szCs w:val="24"/>
        </w:rPr>
        <w:t>tehnologiei</w:t>
      </w:r>
      <w:proofErr w:type="spellEnd"/>
      <w:r w:rsidR="00233392" w:rsidRPr="00DC7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33392" w:rsidRPr="00DC7DB3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233392" w:rsidRPr="00DC7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33392" w:rsidRPr="00DC7DB3">
        <w:rPr>
          <w:rFonts w:ascii="Times New Roman" w:hAnsi="Times New Roman" w:cs="Times New Roman"/>
          <w:b/>
          <w:bCs/>
          <w:sz w:val="24"/>
          <w:szCs w:val="24"/>
        </w:rPr>
        <w:t>educație</w:t>
      </w:r>
      <w:proofErr w:type="spellEnd"/>
    </w:p>
    <w:p w14:paraId="604491D5" w14:textId="4259AFF6" w:rsidR="00233392" w:rsidRPr="008652DA" w:rsidRDefault="00233392" w:rsidP="00DC7D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2D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informație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învăța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surse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variate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accesa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lume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>.</w:t>
      </w:r>
    </w:p>
    <w:p w14:paraId="1562A578" w14:textId="05C05B5E" w:rsidR="00233392" w:rsidRPr="008652DA" w:rsidRDefault="00233392" w:rsidP="00DC7D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2D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Lecțiile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devin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dinamice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stimulând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curiozitatea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dorința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învăța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>.</w:t>
      </w:r>
    </w:p>
    <w:p w14:paraId="56120564" w14:textId="3F7DE74F" w:rsidR="00233392" w:rsidRPr="008652DA" w:rsidRDefault="00233392" w:rsidP="00DC7D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2D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Personalizarea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învățării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Tehnologia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adaptarea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educaționale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ritmul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nevoile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elev.</w:t>
      </w:r>
    </w:p>
    <w:p w14:paraId="00D194C8" w14:textId="67B0960C" w:rsidR="00233392" w:rsidRPr="008652DA" w:rsidRDefault="00233392" w:rsidP="00DC7D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2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abilităților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tehnologiei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ajută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dezvolte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competențe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esențiale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viitor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>.</w:t>
      </w:r>
    </w:p>
    <w:p w14:paraId="45043337" w14:textId="45DAD512" w:rsidR="00233392" w:rsidRPr="008652DA" w:rsidRDefault="00233392" w:rsidP="00DC7D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2D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Flexibilitate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distanță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Tehnologia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cursurilor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online,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facilitând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educația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>.</w:t>
      </w:r>
    </w:p>
    <w:p w14:paraId="6BF5FBA8" w14:textId="772CDE77" w:rsidR="00233392" w:rsidRPr="00DC7DB3" w:rsidRDefault="00233392" w:rsidP="00DC7DB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C7DB3">
        <w:rPr>
          <w:rFonts w:ascii="Times New Roman" w:hAnsi="Times New Roman" w:cs="Times New Roman"/>
          <w:b/>
          <w:bCs/>
          <w:sz w:val="24"/>
          <w:szCs w:val="24"/>
        </w:rPr>
        <w:t>Provocările</w:t>
      </w:r>
      <w:proofErr w:type="spellEnd"/>
      <w:r w:rsidRPr="00DC7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b/>
          <w:bCs/>
          <w:sz w:val="24"/>
          <w:szCs w:val="24"/>
        </w:rPr>
        <w:t>tehnologiei</w:t>
      </w:r>
      <w:proofErr w:type="spellEnd"/>
      <w:r w:rsidRPr="00DC7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DC7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b/>
          <w:bCs/>
          <w:sz w:val="24"/>
          <w:szCs w:val="24"/>
        </w:rPr>
        <w:t>educație</w:t>
      </w:r>
      <w:proofErr w:type="spellEnd"/>
    </w:p>
    <w:p w14:paraId="410895B0" w14:textId="0F5F6DA6" w:rsidR="00233392" w:rsidRPr="008652DA" w:rsidRDefault="00233392" w:rsidP="00DC7D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ciuda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beneficiilor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evidente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tehnologiei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vine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provocări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>:</w:t>
      </w:r>
    </w:p>
    <w:p w14:paraId="593A1183" w14:textId="2BF2854E" w:rsidR="00233392" w:rsidRDefault="00233392" w:rsidP="00C8648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DB3">
        <w:rPr>
          <w:rFonts w:ascii="Times New Roman" w:hAnsi="Times New Roman" w:cs="Times New Roman"/>
          <w:sz w:val="24"/>
          <w:szCs w:val="24"/>
        </w:rPr>
        <w:t>Dependența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tehnologie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deveni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prea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dependenți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dispozitive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afectându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-le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concentrare</w:t>
      </w:r>
      <w:proofErr w:type="spellEnd"/>
    </w:p>
    <w:p w14:paraId="3A7C5DB2" w14:textId="77777777" w:rsidR="00DC7DB3" w:rsidRDefault="00233392" w:rsidP="00C8648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DB3">
        <w:rPr>
          <w:rFonts w:ascii="Times New Roman" w:hAnsi="Times New Roman" w:cs="Times New Roman"/>
          <w:sz w:val="24"/>
          <w:szCs w:val="24"/>
        </w:rPr>
        <w:lastRenderedPageBreak/>
        <w:t>Lipsa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interacțiunii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excesivă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tehnologiei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reduce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interacțiunea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profesori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>.</w:t>
      </w:r>
    </w:p>
    <w:p w14:paraId="036FC7FA" w14:textId="77777777" w:rsidR="00DC7DB3" w:rsidRDefault="00233392" w:rsidP="00C8648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DB3">
        <w:rPr>
          <w:rFonts w:ascii="Times New Roman" w:hAnsi="Times New Roman" w:cs="Times New Roman"/>
          <w:sz w:val="24"/>
          <w:szCs w:val="24"/>
        </w:rPr>
        <w:t>Accesibilitatea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limitată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– Nu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toți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dispozitive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internet,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crea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inegalități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>.</w:t>
      </w:r>
    </w:p>
    <w:p w14:paraId="1C70CF44" w14:textId="77777777" w:rsidR="00DC7DB3" w:rsidRDefault="00233392" w:rsidP="00C8648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DB3">
        <w:rPr>
          <w:rFonts w:ascii="Times New Roman" w:hAnsi="Times New Roman" w:cs="Times New Roman"/>
          <w:sz w:val="24"/>
          <w:szCs w:val="24"/>
        </w:rPr>
        <w:t>Riscurile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online –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Siguranța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preocupare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importantă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expuși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conținut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neadecvat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la cyberbullying.</w:t>
      </w:r>
    </w:p>
    <w:p w14:paraId="4A20A454" w14:textId="09CD1A26" w:rsidR="00233392" w:rsidRPr="00DC7DB3" w:rsidRDefault="00233392" w:rsidP="00C8648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DB3">
        <w:rPr>
          <w:rFonts w:ascii="Times New Roman" w:hAnsi="Times New Roman" w:cs="Times New Roman"/>
          <w:sz w:val="24"/>
          <w:szCs w:val="24"/>
        </w:rPr>
        <w:t>Dificultăți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adaptare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Profesorii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instruiți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folosi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noile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tehnologii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>.</w:t>
      </w:r>
    </w:p>
    <w:p w14:paraId="04F4E3DB" w14:textId="77777777" w:rsidR="00233392" w:rsidRPr="00DC7DB3" w:rsidRDefault="00233392" w:rsidP="00DC7DB3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C7DB3">
        <w:rPr>
          <w:rFonts w:ascii="Times New Roman" w:hAnsi="Times New Roman" w:cs="Times New Roman"/>
          <w:b/>
          <w:bCs/>
          <w:sz w:val="24"/>
          <w:szCs w:val="24"/>
        </w:rPr>
        <w:t>Tehnologia</w:t>
      </w:r>
      <w:proofErr w:type="spellEnd"/>
      <w:r w:rsidRPr="00DC7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DC7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b/>
          <w:bCs/>
          <w:sz w:val="24"/>
          <w:szCs w:val="24"/>
        </w:rPr>
        <w:t>viitorul</w:t>
      </w:r>
      <w:proofErr w:type="spellEnd"/>
      <w:r w:rsidRPr="00DC7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b/>
          <w:bCs/>
          <w:sz w:val="24"/>
          <w:szCs w:val="24"/>
        </w:rPr>
        <w:t>educației</w:t>
      </w:r>
      <w:proofErr w:type="spellEnd"/>
    </w:p>
    <w:p w14:paraId="7B52EDDE" w14:textId="2ECC24AB" w:rsidR="00233392" w:rsidRPr="008652DA" w:rsidRDefault="00233392" w:rsidP="00DC7DB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2DA">
        <w:rPr>
          <w:rFonts w:ascii="Times New Roman" w:hAnsi="Times New Roman" w:cs="Times New Roman"/>
          <w:sz w:val="24"/>
          <w:szCs w:val="24"/>
        </w:rPr>
        <w:t>Viitorul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puternic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influențat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tehnologie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inovații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inteligența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artificială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realitatea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virtuală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augmentată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flexibile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adaptabile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maximiza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beneficiile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tehnologiei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esențială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abordare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echilibrată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combine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tradiționale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digitale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>.</w:t>
      </w:r>
    </w:p>
    <w:p w14:paraId="377C5C6B" w14:textId="77777777" w:rsidR="00233392" w:rsidRDefault="00233392" w:rsidP="00DC7DB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Tehnologia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joacă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esențial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oferind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oportunități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. Cu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important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utilizată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sprijine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crea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dependență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inegalități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integrare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echilibrată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tehnologiei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contribui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generații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bine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pregătite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2DA">
        <w:rPr>
          <w:rFonts w:ascii="Times New Roman" w:hAnsi="Times New Roman" w:cs="Times New Roman"/>
          <w:sz w:val="24"/>
          <w:szCs w:val="24"/>
        </w:rPr>
        <w:t>viitor</w:t>
      </w:r>
      <w:proofErr w:type="spellEnd"/>
      <w:r w:rsidRPr="008652DA">
        <w:rPr>
          <w:rFonts w:ascii="Times New Roman" w:hAnsi="Times New Roman" w:cs="Times New Roman"/>
          <w:sz w:val="24"/>
          <w:szCs w:val="24"/>
        </w:rPr>
        <w:t>.</w:t>
      </w:r>
    </w:p>
    <w:p w14:paraId="4B7216D4" w14:textId="4E547AFB" w:rsidR="00DC7DB3" w:rsidRPr="00DC7DB3" w:rsidRDefault="00DC7DB3" w:rsidP="00DC7DB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DC7DB3">
        <w:rPr>
          <w:rFonts w:ascii="Times New Roman" w:hAnsi="Times New Roman" w:cs="Times New Roman"/>
          <w:sz w:val="24"/>
          <w:szCs w:val="24"/>
        </w:rPr>
        <w:t>istemul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educațional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românesc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adopte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tehnologia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digitală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ofere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experiențe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interactive de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învățare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accelerării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progresului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7DB3">
        <w:rPr>
          <w:rFonts w:ascii="Times New Roman" w:hAnsi="Times New Roman" w:cs="Times New Roman"/>
          <w:i/>
          <w:iCs/>
          <w:sz w:val="24"/>
          <w:szCs w:val="24"/>
        </w:rPr>
        <w:t>inteligența</w:t>
      </w:r>
      <w:proofErr w:type="spellEnd"/>
      <w:r w:rsidRPr="00DC7D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i/>
          <w:iCs/>
          <w:sz w:val="24"/>
          <w:szCs w:val="24"/>
        </w:rPr>
        <w:t>artificială</w:t>
      </w:r>
      <w:proofErr w:type="spellEnd"/>
      <w:r w:rsidRPr="00DC7DB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C7DB3">
        <w:rPr>
          <w:rFonts w:ascii="Times New Roman" w:hAnsi="Times New Roman" w:cs="Times New Roman"/>
          <w:i/>
          <w:iCs/>
          <w:sz w:val="24"/>
          <w:szCs w:val="24"/>
        </w:rPr>
        <w:t>robotică</w:t>
      </w:r>
      <w:proofErr w:type="spellEnd"/>
      <w:r w:rsidRPr="00DC7DB3">
        <w:rPr>
          <w:rFonts w:ascii="Times New Roman" w:hAnsi="Times New Roman" w:cs="Times New Roman"/>
          <w:i/>
          <w:iCs/>
          <w:sz w:val="24"/>
          <w:szCs w:val="24"/>
        </w:rPr>
        <w:t>, </w:t>
      </w:r>
      <w:proofErr w:type="spellStart"/>
      <w:r w:rsidRPr="00DC7DB3">
        <w:rPr>
          <w:rFonts w:ascii="Times New Roman" w:hAnsi="Times New Roman" w:cs="Times New Roman"/>
          <w:i/>
          <w:iCs/>
          <w:sz w:val="24"/>
          <w:szCs w:val="24"/>
        </w:rPr>
        <w:fldChar w:fldCharType="begin"/>
      </w:r>
      <w:r w:rsidRPr="00DC7DB3">
        <w:rPr>
          <w:rFonts w:ascii="Times New Roman" w:hAnsi="Times New Roman" w:cs="Times New Roman"/>
          <w:i/>
          <w:iCs/>
          <w:sz w:val="24"/>
          <w:szCs w:val="24"/>
        </w:rPr>
        <w:instrText>HYPERLINK "https://ro.wikipedia.org/wiki/Nanotehnologie"</w:instrText>
      </w:r>
      <w:r w:rsidRPr="00DC7DB3">
        <w:rPr>
          <w:rFonts w:ascii="Times New Roman" w:hAnsi="Times New Roman" w:cs="Times New Roman"/>
          <w:i/>
          <w:iCs/>
          <w:sz w:val="24"/>
          <w:szCs w:val="24"/>
        </w:rPr>
      </w:r>
      <w:r w:rsidRPr="00DC7DB3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 w:rsidRPr="00DC7DB3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</w:rPr>
        <w:t>nanotehnologie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fldChar w:fldCharType="end"/>
      </w:r>
      <w:r w:rsidRPr="00DC7DB3"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DC7DB3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DC7D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i/>
          <w:iCs/>
          <w:sz w:val="24"/>
          <w:szCs w:val="24"/>
        </w:rPr>
        <w:t>bioinginerie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transformării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viitor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rezuma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cunoștințe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>.</w:t>
      </w:r>
    </w:p>
    <w:p w14:paraId="72E2B1FB" w14:textId="77777777" w:rsidR="00DC7DB3" w:rsidRPr="00DC7DB3" w:rsidRDefault="00DC7DB3" w:rsidP="00DC7DB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DB3">
        <w:rPr>
          <w:rFonts w:ascii="Times New Roman" w:hAnsi="Times New Roman" w:cs="Times New Roman"/>
          <w:sz w:val="24"/>
          <w:szCs w:val="24"/>
        </w:rPr>
        <w:t>Gândirea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critică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creativă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colaborarea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abilitatea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învăța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de a se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adapta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schimbări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frecvente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competențe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cultivat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încă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vârste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fragede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întâmplă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deja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țările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din peninsula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Scandinavă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DC7DB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DC7DB3">
        <w:rPr>
          <w:rFonts w:ascii="Times New Roman" w:hAnsi="Times New Roman" w:cs="Times New Roman"/>
          <w:b/>
          <w:bCs/>
          <w:sz w:val="24"/>
          <w:szCs w:val="24"/>
        </w:rPr>
        <w:instrText>HYPERLINK "https://www.scoalaintuitext.ro/"</w:instrText>
      </w:r>
      <w:r w:rsidRPr="00DC7DB3">
        <w:rPr>
          <w:rFonts w:ascii="Times New Roman" w:hAnsi="Times New Roman" w:cs="Times New Roman"/>
          <w:b/>
          <w:bCs/>
          <w:sz w:val="24"/>
          <w:szCs w:val="24"/>
        </w:rPr>
      </w:r>
      <w:r w:rsidRPr="00DC7DB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DC7DB3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 </w:t>
      </w:r>
      <w:proofErr w:type="spellStart"/>
      <w:r w:rsidRPr="00DC7DB3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învățarea</w:t>
      </w:r>
      <w:proofErr w:type="spellEnd"/>
      <w:r w:rsidRPr="00DC7DB3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DC7DB3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prin</w:t>
      </w:r>
      <w:proofErr w:type="spellEnd"/>
      <w:r w:rsidRPr="00DC7DB3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DC7DB3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joacă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fldChar w:fldCharType="end"/>
      </w:r>
      <w:r w:rsidRPr="00DC7DB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C7DB3">
        <w:rPr>
          <w:rFonts w:ascii="Times New Roman" w:hAnsi="Times New Roman" w:cs="Times New Roman"/>
          <w:b/>
          <w:bCs/>
          <w:sz w:val="24"/>
          <w:szCs w:val="24"/>
        </w:rPr>
        <w:t>creativitatea</w:t>
      </w:r>
      <w:proofErr w:type="spellEnd"/>
      <w:r w:rsidRPr="00DC7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DC7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b/>
          <w:bCs/>
          <w:sz w:val="24"/>
          <w:szCs w:val="24"/>
        </w:rPr>
        <w:t>coeziunea</w:t>
      </w:r>
      <w:proofErr w:type="spellEnd"/>
      <w:r w:rsidRPr="00DC7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b/>
          <w:bCs/>
          <w:sz w:val="24"/>
          <w:szCs w:val="24"/>
        </w:rPr>
        <w:t>socială</w:t>
      </w:r>
      <w:proofErr w:type="spellEnd"/>
      <w:r w:rsidRPr="00DC7DB3">
        <w:rPr>
          <w:rFonts w:ascii="Times New Roman" w:hAnsi="Times New Roman" w:cs="Times New Roman"/>
          <w:b/>
          <w:bCs/>
          <w:sz w:val="24"/>
          <w:szCs w:val="24"/>
        </w:rPr>
        <w:t xml:space="preserve"> fac </w:t>
      </w:r>
      <w:proofErr w:type="spellStart"/>
      <w:r w:rsidRPr="00DC7DB3">
        <w:rPr>
          <w:rFonts w:ascii="Times New Roman" w:hAnsi="Times New Roman" w:cs="Times New Roman"/>
          <w:b/>
          <w:bCs/>
          <w:sz w:val="24"/>
          <w:szCs w:val="24"/>
        </w:rPr>
        <w:t>parte</w:t>
      </w:r>
      <w:proofErr w:type="spellEnd"/>
      <w:r w:rsidRPr="00DC7DB3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DC7DB3">
        <w:rPr>
          <w:rFonts w:ascii="Times New Roman" w:hAnsi="Times New Roman" w:cs="Times New Roman"/>
          <w:b/>
          <w:bCs/>
          <w:sz w:val="24"/>
          <w:szCs w:val="24"/>
        </w:rPr>
        <w:t>programa</w:t>
      </w:r>
      <w:proofErr w:type="spellEnd"/>
      <w:r w:rsidRPr="00DC7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b/>
          <w:bCs/>
          <w:sz w:val="24"/>
          <w:szCs w:val="24"/>
        </w:rPr>
        <w:t>școlară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>.</w:t>
      </w:r>
    </w:p>
    <w:p w14:paraId="7C042A4F" w14:textId="5FC5B359" w:rsidR="00DC7DB3" w:rsidRPr="008652DA" w:rsidRDefault="00DC7DB3" w:rsidP="00DC7DB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DB3">
        <w:rPr>
          <w:rFonts w:ascii="Times New Roman" w:hAnsi="Times New Roman" w:cs="Times New Roman"/>
          <w:sz w:val="24"/>
          <w:szCs w:val="24"/>
        </w:rPr>
        <w:t>Tehnologia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digitală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utilizată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des,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fi un instrument util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DB3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DC7DB3">
        <w:rPr>
          <w:rFonts w:ascii="Times New Roman" w:hAnsi="Times New Roman" w:cs="Times New Roman"/>
          <w:sz w:val="24"/>
          <w:szCs w:val="24"/>
        </w:rPr>
        <w:t>.</w:t>
      </w:r>
    </w:p>
    <w:p w14:paraId="38F24C77" w14:textId="77777777" w:rsidR="00233392" w:rsidRPr="008652DA" w:rsidRDefault="00233392" w:rsidP="00C864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57C87" w14:textId="52B4BB65" w:rsidR="00DC7DB3" w:rsidRPr="00DC7DB3" w:rsidRDefault="00DC7DB3" w:rsidP="00C8648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C7DB3">
        <w:rPr>
          <w:rFonts w:ascii="Times New Roman" w:hAnsi="Times New Roman" w:cs="Times New Roman"/>
          <w:b/>
          <w:bCs/>
          <w:sz w:val="24"/>
          <w:szCs w:val="24"/>
        </w:rPr>
        <w:t>Bibliografie</w:t>
      </w:r>
      <w:proofErr w:type="spellEnd"/>
      <w:r w:rsidRPr="00DC7D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4A9323" w14:textId="04FCB117" w:rsidR="00DC7DB3" w:rsidRPr="00DC7DB3" w:rsidRDefault="00DC7DB3" w:rsidP="00DC7DB3">
      <w:pPr>
        <w:shd w:val="clear" w:color="auto" w:fill="FFFFFF"/>
        <w:spacing w:after="173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DC7DB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1.Politica </w:t>
      </w:r>
      <w:proofErr w:type="spellStart"/>
      <w:r w:rsidRPr="00DC7DB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viitorului</w:t>
      </w:r>
      <w:proofErr w:type="spellEnd"/>
      <w:r w:rsidRPr="00DC7DB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. </w:t>
      </w:r>
      <w:proofErr w:type="spellStart"/>
      <w:r w:rsidRPr="00DC7DB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Tehnologia</w:t>
      </w:r>
      <w:proofErr w:type="spellEnd"/>
      <w:r w:rsidRPr="00DC7DB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proofErr w:type="spellStart"/>
      <w:r w:rsidRPr="00DC7DB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digitală</w:t>
      </w:r>
      <w:proofErr w:type="spellEnd"/>
      <w:r w:rsidRPr="00DC7DB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proofErr w:type="spellStart"/>
      <w:r w:rsidRPr="00DC7DB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și</w:t>
      </w:r>
      <w:proofErr w:type="spellEnd"/>
      <w:r w:rsidRPr="00DC7DB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C7DB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societatea</w:t>
      </w:r>
      <w:proofErr w:type="spellEnd"/>
      <w:r w:rsidRPr="00DC7DB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,</w:t>
      </w:r>
      <w:proofErr w:type="gramEnd"/>
      <w:r w:rsidRPr="00DC7DB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de </w:t>
      </w:r>
      <w:hyperlink r:id="rId5" w:history="1">
        <w:r w:rsidRPr="00DC7DB3">
          <w:rPr>
            <w:rStyle w:val="Hyperlink"/>
            <w:rFonts w:ascii="Times New Roman" w:eastAsia="Times New Roman" w:hAnsi="Times New Roman" w:cs="Times New Roman"/>
            <w:color w:val="auto"/>
            <w:kern w:val="36"/>
            <w:sz w:val="24"/>
            <w:szCs w:val="24"/>
            <w14:ligatures w14:val="none"/>
          </w:rPr>
          <w:t>Jamie Susskind</w:t>
        </w:r>
      </w:hyperlink>
    </w:p>
    <w:p w14:paraId="3B7C0E93" w14:textId="25E95787" w:rsidR="003E261D" w:rsidRPr="00DC7DB3" w:rsidRDefault="00DC7DB3" w:rsidP="00C864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DB3">
        <w:rPr>
          <w:rFonts w:ascii="Times New Roman" w:hAnsi="Times New Roman" w:cs="Times New Roman"/>
          <w:sz w:val="24"/>
          <w:szCs w:val="24"/>
          <w:shd w:val="clear" w:color="auto" w:fill="F9FAF9"/>
        </w:rPr>
        <w:t>2.</w:t>
      </w:r>
      <w:hyperlink r:id="rId6" w:history="1">
        <w:r w:rsidRPr="00DC7DB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9FAF9"/>
          </w:rPr>
          <w:t>https://oradenet.salvaticopiii.ro/</w:t>
        </w:r>
      </w:hyperlink>
    </w:p>
    <w:p w14:paraId="71C152E8" w14:textId="0E77E235" w:rsidR="00DC7DB3" w:rsidRPr="00DC7DB3" w:rsidRDefault="00DC7DB3" w:rsidP="00C864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DB3">
        <w:rPr>
          <w:rFonts w:ascii="Times New Roman" w:hAnsi="Times New Roman" w:cs="Times New Roman"/>
          <w:sz w:val="24"/>
          <w:szCs w:val="24"/>
          <w:shd w:val="clear" w:color="auto" w:fill="F9FAF9"/>
        </w:rPr>
        <w:t>3. </w:t>
      </w:r>
      <w:hyperlink r:id="rId7" w:history="1">
        <w:r w:rsidRPr="00DC7DB3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9FAF9"/>
          </w:rPr>
          <w:t>http://longnow.org/essays/technology-moving-too-fast/</w:t>
        </w:r>
      </w:hyperlink>
    </w:p>
    <w:sectPr w:rsidR="00DC7DB3" w:rsidRPr="00DC7D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3A59"/>
    <w:multiLevelType w:val="hybridMultilevel"/>
    <w:tmpl w:val="BFB0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546F2"/>
    <w:multiLevelType w:val="hybridMultilevel"/>
    <w:tmpl w:val="F96E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12011">
    <w:abstractNumId w:val="0"/>
  </w:num>
  <w:num w:numId="2" w16cid:durableId="22750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90"/>
    <w:rsid w:val="00233392"/>
    <w:rsid w:val="00250632"/>
    <w:rsid w:val="00250732"/>
    <w:rsid w:val="002D15C2"/>
    <w:rsid w:val="003E261D"/>
    <w:rsid w:val="00476090"/>
    <w:rsid w:val="008652DA"/>
    <w:rsid w:val="00A0121F"/>
    <w:rsid w:val="00B63C25"/>
    <w:rsid w:val="00C67BAF"/>
    <w:rsid w:val="00C8648E"/>
    <w:rsid w:val="00DC7DB3"/>
    <w:rsid w:val="00FE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C6BFD"/>
  <w15:chartTrackingRefBased/>
  <w15:docId w15:val="{A8BDDFEE-3D8B-4CCC-A0BD-D4D82B69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4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7D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ngnow.org/essays/technology-moving-too-fa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adenet.salvaticopiii.ro/" TargetMode="External"/><Relationship Id="rId5" Type="http://schemas.openxmlformats.org/officeDocument/2006/relationships/hyperlink" Target="https://edituracorint.ro/autori/s/jamie-susskind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Mihaela</cp:lastModifiedBy>
  <cp:revision>2</cp:revision>
  <dcterms:created xsi:type="dcterms:W3CDTF">2025-02-20T17:42:00Z</dcterms:created>
  <dcterms:modified xsi:type="dcterms:W3CDTF">2025-02-20T17:42:00Z</dcterms:modified>
</cp:coreProperties>
</file>